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«ЦК» (далее - АО «ЦК») обратилось в Арбитражный суд Кемеровской области с иском о привлечении к субсидиарной ответственности участников общества с ограниченной ответственностью «Ресторация» (далее - ООО «Ресторация») ФИО1, ФИО2 по долгам юридического лица в размере 441 910 рублей 55 копеек.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«Фуд-Мастер-Ресторантс» и общество с ограниченной ответственностью «ДнК». Решением Арбитражного суда Кемеровской области от 27.02.2019, оставленным без изменения постановлением Седьмого арбитражного апелляционного суда от 04.07.2019 и постановлением Арбитражного суда Западно-Сибирского округа от 01.11.2019,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и процессуального права. В обоснование доводов жалобы заявитель указывает, что выводы судов о том, что истец не доказал недобросовестность Голенковой Л.В. и Галиева Д.А., противоречат материалам дела, так как контролирующие ООО «Ресторация» лица были осведомлены о наличии задолженности перед АО «ЦК», однако мер, направленных на ее погашение, не предпринимали. По мнению истца, в случае недостаточности имущества ООО «Ресторация» ФИО1 обязана была обратиться в соответствующий арбитражный суд с заявлением о признании юридического лица несостоятельным (банкротом). Суды неправомерно не применили к указанным правоотношениям пункт 3.1 статьи 3 Федерального закона от 08.02.1998 № 14-ФЗ «Об обществах с ограниченной ответственностью».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01.04.2012 между ООО «Ресторан ТЦ» (первоначальный арендатор помещений, расположенных в здании по адресу &lt;...&gt;) и АО «ЦК» (исполнитель) был заключен договор на техническое обслуживание № 7, по условиям которого исполнитель принял на себя обязательства по выполнению работ и оказанию услуг по техническому обслуживанию здания и прилегающей территории, оборудования и коммуникаций, электроснабжения, теплоснабжения, водоснабжения и канализации, а также иных работ, необходимых для нормального технического функционирования объектов заказчика, находящихся в здании. Соглашением от 25.08.2014 о перемене лиц в обязательстве по договору № 7 (пункты 1.1, 1.2) все права и обязанности по договору № 7 переданы от ООО «Ресторан ТЦ» к ООО «Ресторация». С августа 2014 года ООО «Ресторация» выполняло свои обязательства перед АО «ЦК» по договору на техническое обслуживание, а также в части возмещения стоимости потребленных коммунальных услуг в полном объеме, однако с мая 2015 года стало допускать просрочки оплаты, а в последующем платежи прекратились. Соглашением от 30.11.2015 договор № 7 расторгнут с 30.11.2015. При этом в пункте 2 указанного соглашения о расторжении договора № 7 ООО «Ресторация» признало наличие непогашенной задолженности перед исполнителем (АО "ЦК") в размере 441 910 рублей 55 копеек и приняло на себя обязательство произвести расчеты с кредитором в срок не позднее 30.04.2016. Согласно сведениям, содержащимся в Едином государственном реестре юридических лиц (далее – ЕГРЮЛ), участниками общества являлись: Голенкова Л.В. и Галиев Д.А., которые владели по 50% долей в уставном капитале каждый (номинальная стоимость по 12 500 рублей). На основании решения Инспекции Федеральной налоговой службы по г. Кемерово ООО «Ресторация» 20.11.2017 исключено из ЕГРЮЛ на основании пункта 2 статьи 21.1 Федерального закона от 08.08.2001 № 129-ФЗ «О государственной регистрации юридических лиц и индивидуальных предпринимателей». Ссылаясь на умышленную ликвидацию должника при наличии неисполненного обязательства,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53.1 , 393 Гражданского кодекса Российской Федерации, суды отказали в удовлетворении требований ввиду недоказанности недобросовестности либо неразумности действий ФИО1, ФИО2, повлекших причинение истцу убытков, установив, что об отсутствии средств для погашения задолженности АО «ЦК» как кредитору было известно с 2015 года, когда были допущены просрочки в исполнении ООО «Ресторация» принятых на себя обязательств, однако мер по взысканию долга истец самостоятельно не предпринимал.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«ЦК»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"ЦК" (подробнее) Иные лица: ООО "ДНК"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