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ходатайством о принятии обеспечительных мер в виде наложения ареста на имущество (включая денежные средства) Пирогова Юрия Алексеевича, Чеметова Александра Владимировича, Бондаря Александра Владимировича, Вербина Виктора Борисовича, Оленина Андрея Евгеньевича, Васюкова Алексея Ивановича, Смирнова Дмитрия Сергеевича, Петруниной Галины Валентиновны, Батманова Василия Анатольевича, Аграмакова Дмитрия Владимировича, Москалева Максима Владимировича, Потапова Алексея Сергеевича, Шеремет Анастасии Ильиничны, Воеводина Михаила Викторовича, Серова Владимира Николаевича, Власенко Алексея Викторовича, Агеева Андрея Александровича, Горлицина Валерия Борисовича, Бондарчука Виктора Михайловича, Михайловой Ирины Анатольевны и Томашевич Светланы Михайловны в размере 13 149 616 000 рублей. Определением Арбитражного суда города Москвы от 18.07.2018, оставленным без изменения постановлением Девятого арбитражного апелляционного суда от 19.09.2018, в удовлетворении ходатайства отказано. Постановлением Арбитражного суда Московского округа от 15.01.2019 указанные судебные акты отменены, ходатайство направлено на новое рассмотрение в Арбитражный суд города Москвы. 2 При новом рассмотрении определением Арбитражного суда города Москвы от 12.03.2019 ходатайство удовлетворено частично. Постановлением Девятого арбитражного апелляционного суда от 17.07.2019, оставленным без изменения постановлением Арбитражного суда Московского округа от 02.10.2019, вышеуказанное определение отменено по безусловным основаниям, дело рассмотрено по правилам, установленным для рассмотрения дела в суде первой инстанции. Наложен арест на имущество (включая денежные средства) Пирогова Ю.А., Чеметова А.В., Бондаря А.В. в размере 13 149 616 000 рублей. В удовлетворении ходатайства в остальной части принятия обеспечительных мер отказано. В кассационной жалобе, поданной в Верховный Суд Российской Федерации, заявитель просит отменить принятые на новом рассмотрении постановления судов апелляционной инстанции и округа, направить дело на новое рассмотрение в Девятый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и частично удовлетворяя ходатайство, апелляционный суд руководствовался статьями 71, 90, 91 Арбитражного процессуального кодекса Российской Федерации, статьёй 61.16 Федерального закона от 26.10.2002 № 127-ФЗ «О несостоятельности (банкротстве)», постановлением Пленума Высшего Арбитражного Суда Российской Федерации от 12.10.2006 № 55 «О применении арбитражными судами обеспечительных мер» и исходя из конкретных фактических обстоятельств дела пришел к выводу о том, что истребуемые обеспечительные меры в отношении ряда указанных конкурсным управляющим лиц отвечают целям и задачам конкурсного производства, обеспечивают баланс интересов сторон.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открытым акционерным обществом Коммерческий банк «МАСТ-Банк» в лице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