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истец) обратился в Арбитражный суд города Москвы с иском к обществу с ограниченной ответственностью «КриО» (далееобщество, ответчик) о взыскании 900 000 рублей задолженности по договору. Решением Арбитражного суда города Москвы от 29.03.2019, оставленным без изменения постановлением Девятого арбитражного апелляционного суда от 06.06.2019 и постановлением Арбитражного суда Московского округа от 02.10.2019, иск удовлетворен.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спора. В обоснование доводов жалобы заявитель указывает, что акт от 29.05.2018 не может являться надлежащим подтверждением фактического оказания услуг истцом, так как пунктом 3.2 договора предусмотрено, что датой окончания исполнения обязательств исполнителя считается дата наступления одного из следующих событий: Завершение сделки (приобретение клиентом права на объект) либо изменение состава участников правообладателя. ООО «Оберон» приобрело право собственности на объект лишь 31.08.2018,таким образом, дата окончании исполнения обязательств, а равно дата подписания сторонами акта об оказании услуг 29.05.2018 не может быть ранее даты фактического завершения сделки. Сделка по приобретению недвижимого имущества при посредничестве истца была проведена с нарушением существенных условий договора, а именно, с нарушением сроков оплаты, что подтверждается решением Арбитражного суда г.Москвы по делу № А40-304641\18-41-2276 о взыскании с ООО «Оберон» в пользу ООО «КРИО» неустойку в размере 460 000 руб.,120 000 руб.судебных расходов по уплате госпошлины. Ответчик не получил денежных средств, перечисленных покупателем, так как Приказом Банка России от 28.09.2018 № ОД-2533 с 28.09.2018 отозвана лицензия на осуществление банковских операций у АО КБ «Банк торгового финансирования». Истец не представил доказательств, подтверждающих осуществление реальных действий по сопровождению сделки; судами не учтен довод ответчика об экономической нецелесообразности заключения договора по поиску покупателей.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02.04.2018 между ООО «КриО»(заказчик) и индивидуальным предпринимателем (далее –ИП, исполнитель) ФИО1 был заключен договор возмездного оказания услуг, по условиям которого исполнитель взял на себя обязательство оказать услуги по поиску потенциального покупателя на объект недвижимости, земельный участок, с кадастровым номером 50:61:0030103634,общей площадью 4 900 кв.м., расположенный по адресу: Московская область, г. Щербинка, р-н»Восточный» промышленный и объекты недвижимости, расположенные на нем, а ООО «КриО» в соответствии с условиями вышеуказанного договора должно оплатить оказанные ИП Лушников В.С. услуги. ИП ФИО1 исполнил обязательства по договору, ответчику был предоставлен покупатель на вышеуказанный земельный участок в лице ООО "Оберон". 29.05.2018 между ООО «КриО» и ООО "Оберон" заключен предварительный договор купли-продажи недвижимого имущества с условием об авансе, в соответствии с которым ООО "Оберон" внесло 2 000 000 руб. аванса на расчетный счет ответчика. По предварительному договору стороны определили порядок своих действий и сроки заключения основного договора купли-продажи недвижимого имущества. 29.05.2018 между ООО «КриО» и ИП ФИО1 подписан акт об оказанных услугах по поиску покупателя, в соответствии с которым общество обязалось оплатить предпринимателю оказанную им услугу по подбору покупателя в размере 900 000 руб. в течение пяти рабочих дней с даты перехода права собственности на земельный участок и на расположенные на нем объекты недвижимости на нового собственника, ООО "Оберон". 21.08.2018 между ООО «КриО» и ООО "Оберон" был заключен основной договор купли-продажи недвижимого имущества, в соответствии с которым ответчик продал за 20 000 000 руб. земельный участок и расположенные на нем объекты недвижимости . Факт оплаты суммы по договору купли-продажи недвижимого имущества от 21.08.2018 между ответчиком и ООО "Оберон" подтвержден платежным поручением N 907 от 27.09.2018 . Переход права собственности земельного участка на ООО "Оберон" подтвержден выпиской из ЕГРН от 31.08.2018 запись N 50:61:0030103:34- 77/012/2018-9 от 31.08.2018 . Исследовав и оценив в порядке, предусмотренном статьей 71 Арбитражного процессуального кодекса Российской Федерации, представленные сторонами доказательства, руководствуясь статьями 779 , 781 Гражданского кодекса Российской Федерации, суды пришли к обоснованному выводу, что факт оказания услуг подтвержден актом от 29.05.2018, а ответчиком не исполнена обязанность по оплате.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«КриО»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ООО "КРИО"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