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«Элекс-Полюс прокат автомобилей» обратилось в Арбитражный суд города Москвы с иском о взыскании со страхового публичного акционерного общества «РЕСО- Гарантия» 113 735 рублей 08 копеек неустойки за просрочку выплаты страхового возмещения. Решением Арбитражного суда города Москвы от 28.06.2019, принятым в порядке упрощенного производства, иск удовлетворен в части взыскания 11 735 рублей 08 копеек неустойки, в удовлетворении иска в остальной части отказано. Постановлением Девятого арбитражного апелляционного суда от 26.09.2019 решение суда первой инстанции оставлено без изменения. Общество с ограниченной ответственностью «Элекс-Полюс прокат автомобилей» обратилось в Судебную коллегию Верховного Суда Российской Федерации с кассационной жалобой на принятые по делу судебные акты, 2 ссылаясь на существенные нарушения норм права в связи с применением судами статьи 333 Гражданского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ответчиком нарушен срок выплаты страхового возмещения при наступлении страхового случая, руководствуясь статьей 13 Федерального закона от 25.04.2002 № 40-ФЗ «Об обязательном страховании гражданской ответственности владельцев транспортных средств», суды пришли к выводу о наличии оснований для взыскания неустойки. Рассмотрев ходатайство ответчика о снижении размера неустойки, руководствуясь статьей 333 Гражданского кодекса Российской Федерации, разъяснениями, изложенными в пунктах 73, 75, 77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учитывая компенсационную природу неустойки, соблюдение баланса между применяемой мерой ответственности и последствиями ненадлежащего исполнения принятого ответчиком обязательства, во избежание превращения института неустойки в способ обогащения кредитора, суды установили наличие оснований для уменьшения размера подлежащей взысканию неустойки.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«Элекс-Полюс прокат автомобилей»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