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А55-17893/2018 и одновременно ходатайствует о приостановлении исполнения решения от 04.03.2019. Суд отказывает в приостановлении исполнения решения вследствие отсутствия обстоятельств, влекущих в силу части 3 статьи 291.6 Арбитражного процессуального кодекса Российской Федерации такое приостановление.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«Росгосстрах» в приостановлении исполнения решения Арбитражного суда Самарской области от 04.03.2019 по делу № А55-17893/2018.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