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«Элитахолдинг» обратилось в Арбитражный суд города Москвы с иском об обязании публичного акционерного общества «Сбербанк России» предоставить полный доступ (без ограничений) к дистанционному банковскому обслуживанию по договору банковского счета № 40702810738000053698. Решением Арбитражного суда города Москвы от 24.04.2019 иск удовлетворен. Постановлением Девятого арбитражного апелляционного суда от 22.08.2019 решение суда первой инстанции оставлено без изменения. Арбитражный суд Московского округа постановлением от 21.11.2019 указанные судебные акты отменил и направил дело на новое рассмотрение в Арбитражный суд города Москвы. Общество с ограниченной ответственностью «Элитахолдинг»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2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«Элитахолдинг»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