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28.03.2019 исковые требования удовлетворены в рублях в суммах, эквивалентных заявленным в долларах США по официальному курсу, установленному Центральным банком Российской Федерации на день фактического исполнения обязательства. Двадцать первый апелляционный суд постановлением от 29.08.2019 принял отказ от иска о взыскании 513 231,14 долларов США штрафных санкций и в этой части решение от 28.03.2019 отменил с прекращением производства по делу, в остальной части решение оставил без изменения. Арбитражный суд Центрального округа постановлением от 03.12.2019 постановление Двадцать первого арбитражного апелляционного суда от 29.08.2019 оставил без изменения. В кассационной жалобе общество просит об отмене судебных актов как незаконных, ссылаясь на предъявление иска ненадлежащим лицом и в противоречие с целями его деятельности, отсутствие доказательств исполнения ПАО «Государственный ощадный банк Украины» (далее – банк) обязательства по предоставлению займа во взыскиваемом размере и игнорирование заявления о фальсификации исходящих от банка документов, пропуск срока исковой давности, нарушение окружным судом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 требования с общества спорных сумм перешло к организации в рамках исполнительного производства, в котором состоящая из долгов по кредитному договору от 13.09.2011 № 486/31/2 дебиторская задолженность подвергалась аресту, выставлялась на торги и в отсутствие покупателей передана организации судебным приставом-исполнителем по акту от 17.11.2015. В такой ситуации вывод судов о том, что право организации на иск основано на законе (статья 387, статья 92 Федерального закона от 02.10.2007 № 229-ФЗ «Об исполнительном производстве») соответствует установленным обстоятельствам дела. По вопросу об исковой давности суды руководствовались условиями кредитного договора, которыми согласован срок исполнения обществом обязанности по погашению кредита (включая долг, проценты и другие платежи) и момент, с которого срок исчисляется. Исследованные в целях проверки заявления общества о применении исковой давности письмо банка от 02.12.2014 № 55/2-06/76, условия договора о сроке ответа на него общества и факт предъявления 30.12.2017 рассматриваемого иска приняты в качестве обстоятельств для исчисления срока исковой давности и признания его соблюденным в соответствии с правилами статей 196 , 200 Гражданского кодекса Российской Федерации. Указываемое обществом притязание организации на сумму, превышающую приобретенную задолженность, судами не установлено. Доказательства получения обществом денежных средств от банка в рамках кредитного договора поименованы, исследованы и оценены судами, в том числе применительно к заявлению общества о фальсификации, признанному судами не основанным на законе, что правильно и в отношении довода кассационной жалобы об игнорировании фальсификации. При проверке доводов кассационной жалобы окружной суд действовал в пределах компетенции, предусмотренной 286,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«Краймиа Солар 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Автономная некоммерческая организация "Фонд защиты вкладчиков" (подробнее) Ответчики: ООО "КРАЙМИА СОЛАР 2" (подробнее) Иные лица: Судебный пристав - исполнитель при директоре Федеральной службы судебных приставов - главном судебном приставе Российской Федерации Управления по исполнению особо важных исполнительных производств Харламов К.Д. (подробнее) Федеральная служба судебных приставов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