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Белянчиков Алексей Анатольевич обратился в Арбитражный суд Самарской области с иском к обществу с ограниченной ответственностью «Отдых» (далее – Общество) и Алексееву Владимиру Евгеньевичу о признании недействительным договора уступки права требования от 06.02.2018 и применении последствий его недействительности.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«Пром-Строй» (далее – Компания) и Дьяченко Сергей Анатольевич. Решением Арбитражного суда Самарской области от 08.02.2019 исковые требования удовлетворены: договор уступки права требования признан недействительным, стороны обязаны возвратить все полученное по сделке. Постановлением Одиннадцатого арбитражного апелляционного суда от 18.04.2019, оставленным без изменения постановлением Арбитражного суда Поволжского округа от 28.08.2019, решение от 08.02.2019 изменено в части применения последствий недействительности сделки: апелляционный суд обязал Общество возвратить Алексееву В.Е. 913 900 рублей, а последнего -оригиналы 2 документов, подтверждающих право требования: решение Арбитражного суда Самарской области от 22.05.2017 по делу № А55-345/2017, исполнительный лист серия ФС № 014479127, договор купли-продажи недвижимого имущества от 14.08.2014. В остальной части решение суда первой инстанции оставлено без изменения.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недоказанность нарушения прав Белянчикова А.А. оспариваемой сделкой, наличия для него неблагоприятных последствий, причинения Обществу значительного ущерба.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Общества является Белянчиков А.А., который с 12.07.2018 исполняет обязанности единоличного исполнительного органа; до указанной даты полномочия директора хозяйствующего субъекта были возложены на Дьяченко С.А. Между Обществом (цедент) в лице Дьяченко С.А. и Алексеевым В.Е. (цессионарий) 06.02.2018 заключен договор уступки права требования, в соответствии с условиями которого цедент уступил, а цессионарий принял право требования к Компании в размере 15 000 000 рублей задолженности, а также 1 830 702 рублей 66 копеек процентов за пользование чужими денежными средствами, установленных решением Арбитражного суда Самарской области от 02.05.2017 по делу № А55-345/2017. Согласно пункту 2 договора за уступаемое право Алексеев В.Е. уплачивает Обществу до 30.04.2018 вознаграждение в размере 913 900 рублей, что было осуществлено по платежному поручению от 20.04.2018 № 351. Ссылаясь на то, что договор цессии заключен вопреки интересам Общества, Белянчиков А.А.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174 Гражданского кодекса Российской Федерации, разъяснениями, изложенными в пункте 93 постановления Пленума 3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иск, установив, что за уступленное право на сумму более 16 000 000 рублей Общество получило только 913 900 рублей, что само по себе не соответствует экономическим интересам юридического лица, поскольку полученное встречное представление в 17,5 раз ниже стоимости уступленного права требования.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Дьяченко Сергея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