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Территориальный орган Федеральной службы по надзору в сфере здравоохранения по Пермскому краю (далее – административный орган) обратился в Арбитражный суд Пермского края с заявлением о привлечении федерального государственного унитарного предприятия «Московское протезно-ортопедическое предприятие» Министерства труда и социальной защиты Российской Федерации (далее – предприятие) к административной ответственности, предусмотренной частью 4 статьи 14.1 Кодекса Российской Федерации об административных правонарушениях (далее – КоАП РФ). Решением Арбитражного суда Пермского края от 06.03.2019, оставленным без изменения постановлением Семнадцатого арбитражного апелляционного суда от 06.05.2019, предприятие привлечено к административной ответственности, предусмотренной частью 4 статьи 14.1 КоАП РФ, с назначением наказания в виде административного штрафа в размере 100 000 рублей. Арбитражный суд Уральского округа постановлением от 09.09.2019 оставил без изменения решение суда первой инстанции и постановление суда апелляционной инстанции. Предприятие обратилось в Верховный Суд Российской Федерации с кассационной жалобой на указанные судебные акты, в которой просит их отменить.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 факт нарушения предприятием лицензионных требований при осуществлении медицинской деятельности, суд первой инстанции пришел к выводу о наличии в действиях предприятия состава административного правонарушения, ответственность за которое установлена частью 4 статьи 14.1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получили надлежащую правовую оценку, суд первой инстанции привлек предприятие к указанной административной ответственности, назначив наказание в виде административного штрафа в размере 100 000 рублей. Суды апелляционной и кассационной инстанций согласились с указанными выводами суда первой инстанции. Обжалуя судебные акты в Верховный Суд Российской Федерации, предприятие приводит доводы о допущенных административным органом нарушениях порядка привлечения к административной ответственности. Вместе с тем, указанные доводы являлись предметом рассмотрения судов и получили надлежащую правовую оценку с учетом установленных фактических обстоятельств дела, связанных с соблюдением административным органом порядка привлечения предприятия к административной ответственности. Как установлено судами, предприятие было надлежащим образом извещено о времени и месте совершения указанных процессуальных действий, при этом представитель предприятия, владеющий русским языком, чьи полномочия были подтверждены надлежащей доверенностью, присутствовал при составлении протокола об административном правонарушении. Нарушений порядка привлечения предприятия к административной ответственности суды не установили, также как и не установили правовых оснований для применения положений части 3.2 статьи 4.1 КоАП РФ при назначении подлежащего применению наказания, и не установили совокупности обстоятельств, предусмотренных частью 2 статьи 3.4 и статьей 4.1.1 КоАП РФ, позволяющих заменить наказание в виде административного штрафа на предупреждение. Доводы предприятия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Приведенные предприятием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предприятия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ТЕРРИТОРИАЛЬНЫЙ ОРГАН ФЕДЕРАЛЬНОЙ СЛУЖБЫ ПО НАДЗОРУ В СФЕРЕ ЗДРАВООХРАНЕНИЯ ПО ПЕРМСКОМУ КРАЮ (подробнее) Ответчики: ФГУП "Московское Протезно-Ортопедическое предприятие" Министерства труда и социальной защиты Российской Федерации (подробнее) ФГУП "Пермское протезно-ортопедическое предприятие" Министерства труда и социальной защиты Российской Федерации (подробнее) Судьи дела: Першутов А.Г. (судья) (подробнее) Судебная практика по: Осуществление предпринимательской деятельности без регистрации или без разрешения Судебная практика по применению нормы ст. 14.1.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