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«Квазар» (далее – общество) обратилось в Арбитражный суд города Москвы с заявлением к Инспекции Федеральной налоговой службы № 25 по г. Москве (далее – инспекция) о признании незаконным и отмене постановления от 18.01.2019 № 2127 о привлечении к административной ответственности, предусмотренной частью 4 статьи 15.25 Кодекса Российской Федерации об административных правонарушениях (далее – КоАП РФ). Решением Арбитражного суда города Москвы от 29.03.2019, оставленным без изменения постановлением Девятого арбитражного апелляционного суда от 19.06.2019, обществу отказано в удовлетворении заявления. Арбитражный суд Московского округа постановлением от 11.09.2019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18.01.2019 № 2127 общество привлечено к административной ответственности, предусмотренной частью 4 статьи 15.25 КоАП РФ, с назначением наказания в виде административного штрафа в размере 263 855 рублей. Не согласившись с указанным постановлением инспекции, общество оспорило его в арбитражном суде. Оценив представленные в материалы дела доказательства и установив, что общество не выполнило в установленный срок обязанность по получению на свой банковский счет в уполномоченном банке иностранной валюты в размере 116 427 Евро, причитающейся по договору от 21.01.2014 № КV- 001/2014 за оказанные обществом услуги нерезиденту, суды пришли к выводу о наличии в действиях общества состава административного правонарушения, ответственность за которое установлена частью 4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инспекции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наличием в действиях общества состава вмененного административного правонарушения. Как указали суды,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выручки. Оснований для иной оценки указанных обстоятельств по доводам жалобы не имеется.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"КВАЗАР" (подробнее) Ответчики: ИФНС №25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