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09.02.2018, принятым в порядке упрощенного производства и оставленным без изменения постановлением Девятого арбитражного апелляционного суда от 09.04.2018, в удовлетворении иска отказано, поскольку истец не представил полный пакет документов, подтверждающий его право на компенсационную выплату и размер причиненного ущерба. В кассационной жалобе общество «Логистика Поволжья» просит об отмене указанных судебных актов как незаконных, ссылаясь на незаконность требования ответчика о представлении дополнительных материалов.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В силу абзаца 3 пункта 1 статьи 19 Федерального закона от 25.04.2002 №40-ФЗ «Об обязательном страховании гражданской ответственности владельцев транспортных средств» к отношениям между потерпевшим и профессиональным объединением страховщиков по поводу компенсационных выплат по аналогии применяются правила, установленные законодательством Российской Федерации для отношений между выгодоприобретателем и страховщиком по договору обязательного страхования. Поскольку судами установлено невыполнение истцом как потерпевшим и выгодоприобретателем требований статьи 11 названного Закона о направлении документов, предусмотренных Правилами страхования, отказ в компенсационной выплате соответствует закону. Иное видение обстоятельств, положенных в основу судебных актов, не создает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«Логистика Поволжья»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ЛОГИСТИКА ПОВОЛЖЬЯ (подробнее) Ответчики: РСА (подробнее) Последние документы по делу: Определение от 30 декабря 2019 г. по делу № А40-222300/2017 Определение от 22 июня 2018 г. по делу № А40-222300/2017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