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Курганской области от 19.02.2019, оставленным без изменения постановлением Восемнадцатого арбитражного апелляционного суда от 17.05.2019 и постановлением Арбитражного суда Уральского округа от 05.09.2019,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центром закупок 08.05.2018 в целях обеспечения нужд учреждения на оказание услуг по обязательному страхованию гражданской ответственности владельцев транспортных средств (ОСАГО) размещено извещение о проведении запроса котировок. Согласно протоколу рассмотрения и оценки заявок в закупке общество признано победителем как предложившее наименьшую цену контракта. Не согласившись с результатами закупки, участник - САО «ВСК» обратился в антимонопольный орган с жалобой на действия победителя. По результатам проверки доводов жалобы, управлением установлены в действиях общества признаки нарушения антимонопольного законодательства, связанные с получением необоснованного преимущества при участии в аукционе за счет заведомо неправомерного занижения цены на оказание услуг по ОСАГО и выдано предупреждение с требованием прекратить нарушение путем недопущения действий, направленных на получение преимуществ при оказании услуг страхования гражданской ответственности (ОСАГО) при участии в торгах и аукционах, а также прекращения отношений по государственному контракту от 04.06.2018 № 0843500000218000796, заключенному с учреждением. Не согласившись с предупреждением управления, общество обратилось в арбитражный суд. Отказывая в удовлетворении требования,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26.07.2006 № 135-ФЗ «О защите конкуренции»,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Федерального закона от 25.04.2002 № 40-ФЗ «Об обязательном страхования гражданской ответственности владельцев транспортных средств», пришли к выводу о том, что оспоренное предупреждение соответствует действующему законодательству и не нарушает права и законные интересы заявителя, с чем согласился суд округа. Установив неправомерное занижение обществом предлагаемой цены услуг, судебные инстанции усмотрели в нем признаки проявления недобросовестной конкуренции, выраженные в получении заявителем необоснованного преимущества перед другими участниками запроса котировок с целью обеспечения победы в рассматриваемой закупке и заключения соответствующего государственного контракта». Суды исходили из исполнимости выданного предупреждения, при этом указав, что заявителем не представлено обстоятельств, объективно препятствующих принять меры для расторжения заключенного с учреждением государственного контракта. Оснований не согласиться с выводами судов не имеется, поскольку суды оценили совокупность представленных доказательств и установили фактические обстоятельства по делу. Доводы общества, изложенные в жалобе, в том числе о неисполнимости оспоренного предупреждения, являлись предметом рассмотрения судов и им дана надлежащая правовая оценка. Указанные доводы не опровергают выводы судов трех инстанций, не подтверждают существенных нарушений норм материального и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Страховая Компания «Росгосстрах»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ПАО СТРАХОВАЯ КОМПАНИЯ "РОСГОССТРАХ" (подробнее) Ответчики: Управление Федеральной антимонопольной службы по Курганской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