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Управление Федеральной службы судебных приставов по Москве (далее – административный орган) обратилось в Арбитражный суд города Москвы с заявлением о привлечении общества с ограниченной ответственностью «РегионКонсалт» (далее – общество) к административной ответственности, предусмотренной частью 2 статьи 14.57 Кодекса Российской Федерации об административных правонарушениях (далее – КоАП РФ). Решением Арбитражного суда города Москвы от 17.04.2019, оставленным без изменения постановлением Девятого арбитражного апелляционного суда от 09.07.2019, общество привлечено к административной ответственности, предусмотренной частью 2 статьи 14.57 КоАП РФ, с назначением наказания в виде административного штрафа в размере 50 000 рублей. Арбитражный суд Московского округа постановлением от 24.09.2019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в материалы дела доказательства и установив факт нарушения обществом требований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 при осуществлении взаимодействия с физическим лицом (далее – должник) в целях возврата просроченной задолженности, суды пришли к выводу о наличии в действиях общества состава административного правонарушения, ответственность за которое установлена частью 2 статьи 14.57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 оценки имеющихся в деле доказательств в их совокупности и взаимосвязи, суды привлекли общество к административной ответственности, предусмотренной частью 2 статьи 14.57 КоАП РФ, назначив наказание в виде административного штрафа в размере 50 000 рублей.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применительно к установленным фактическим обстоятельствам, связанным с наличием в действиях общества состава вмененного правонарушения. Доказательств, подтверждающих факт принятия обществом исчерпывающих мер, направленных на соблюдение требований действующего законодательства, не представлено.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Управление Федеральной службы судебных приставов по Москве (подробнее) Ответчики: ООО "РегионКонсалт"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