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25.01.2019, оставленным без изменения постановлением Двадцатого арбитражного апелляционного суда от 23.05.2019 и постановлением Арбитражного суда Центрального округа от 17.09.2019, в удовлетворении заявленных требований отказано. В кассационных жалобах, поданных в Верховный Суд Российской Федерации, ООО «Клиника Мед+» и ООО «Добрый доктор» просят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общества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устного соглашения, реализация которого привела к поддержанию цены на аукционах в электронной форме. Поскольку ООО «Медицинский центр Медэкспресс» добровольно заявило о заключении антиконкурентного соглашения и прекратило в нем участие, предписание в отношении данного общества антимонопольным органом не выносилось. В отношении иных обществ вынесено предписание о прекращении согласования совместного участия на торгах, а также выработки и реализации единой стратегии поведения. Считая ненормативные акты управления незаконными, общества обратились в арбитражный суд. Оценив представленные в материалы дела доказательства, суды, руководствуясь положениями статей 4, 8, 11, 12, 13, 17, 25, 25.1, 45 Закона о защите конкуренции, разъяснениями, изложенными в пункте 2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наличии у антимонопольного органа правовых оснований для вынесения решения и предписания ввиду доказанности в действиях заявителей вменяемого нарушения, выразившегося в заключении и реализации устного соглашения, приведшего к поддержанию цены на аукционах в электронной форме. Судебные инстанции исходили из установления совокупности обстоятельств, свидетельствующих об участии обществ в электронных аукционах в качестве формальных конкурентов, заранее определяя их исход. При этом все аукционы, в которых принимали участие общества, завершились с минимальным снижением цены контракта. Доводы, изложенные в кассационных жалобах, в том числе о нарушении управлением сроков проведения проверки и неизвещении о заседании, на котором принято оспоренное решение,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По существу, приведенные доводы выражают несогласие заявителей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«Клиника Мед+» и обществу с ограниченной ответственностью «Добрый доктор»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"ВЕДМЕД Эксперт" (подробнее) ООО "ДОБРЫЙ ДОКТОР" (подробнее) ООО "Лекарь" (подробнее) ООО "МедКом" (подробнее) ООО "МЕДСИ+" (подробнее) ООО "Хозрасчетная поликлиника" (подробнее) ООО юр.а. "Добрый Доктор" (подробнее) Ответчики: Дорожко С.С. "Рязань-адвокат" (подробнее) ООО Добрый доктор (подробнее) Управление Федеральной антимонопольной службы по Рязанской области (подробнее) Иные лица: Межрайонная инспекция Федеральной налоговой службы №9 по Тульской области (подробнее) Межрайонная ИФНС России №2 по Рязанской области (подробнее) Министерство здравоохранения по Рязанской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