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 общества поступило ходатайство об отзыве находящейся в производстве Суда кассационной жалобы. Учитывая правомочие общества на распоряжение процессуальными правами, его ходатайство удовлетворяется. В связи с подачей документов в электронном виде кассационная жалоба не возвращается, а не рассматривается по существу. Руководствуясь статьей 184 , пунктом 4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«Плюс» на постановление Арбитражного суда Северо-Кавказского округа от 07.11.2019 по делу № А63-18198/2018 Арбитражного суда Ставропольского края не рассматривать по существу. Судья Верховного Суда Российской Федерации Н.А. Ксенофонтова Суд: Верховный Суд РФ (подробнее) Истцы: ООО "Парижская коммуна" (подробнее) ООО "Плюс" (подробнее) Ответчики: ОАО "Светлоградский элеватор"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