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исполняющая обязанности конкурсного управляющего должником ФИО1 обратилась в суд с заявлением о распределении судебных расходов по обособленному спору, взыскании с общества «Каштан СПб» в её пользу 44 675 рублей 68 копеек в возмещение судебных издержек в виде транспортных расходов, связанных с явкой в судебные заседания для представления интересов должника. Определением Арбитражного суда Омской области от 17.09.2018 в удовлетворении заявления отказано. Постановлением Восьмого арбитражного апелляционного суда от 22.11.2018, оставленным без изменения постановлением Арбитражного суда Западно-Сибирского округа от 13.02.2019, вышеуказанное определение отменено. Принят новый судебный акт о взыскании с общества «Каштан СПб» в пользу ФИО1 32 944 рублей 20 копеек в возмещение судебных расходов, в удовлетворении остальной части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принятый по обособленному спору судебный акт, апелляционный суд, руководствуясь статьями 101 , 106 , 111 Арбитражного процессуального кодекса Российской Федерации, разъяснениями, приведёнными в пунктах 14 и 18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 из наличия оснований для возмещения понесённых ФИО1 судебных издержек за счёт общества «Каштан СПб» как заявителя по обособленному спору, реальности несения транспортных расходов, непосредственно связанных с осуществлением обязанностей конкурсного управляющего, а также необходимостью непосредственного участия в судебных заседаниях от имени должника, скорректировав представленный расчёт издержек пропорционально размеру удовлетворённых требований и удовлетворив заявление в части.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этих выводов не имеется. Несогласие заявителя с данными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«Каштан СПб»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Автономная некоммерческая организация Центр развития экспертиз "лаборатория экспертных исследований" (подробнее) Акционерный коммерческий банк "Алмазэргиэнбанк" (подробнее) АО "Альфа-Банк" (подробнее) Арбитражный управляющий Бабенко Иван Владимирович (подробнее) а/у Белобрагина Александра Андреевна (подробнее) Временный управляющий Белобрагина Александра Андреевна (подробнее) Иностранное унитарное производственное предприятие "Каштан" (подробнее) Иностранное унитарное производственное предприятие "Каштан" фирмы "Честнут АГ" (подробнее) ИФНС №2 по ЦАО г.Омска (подробнее) Конкурсный управляющий Белобрагина Александра Андреевна (подробнее) к/у Белобрагина Александра Андреевна (подробнее) к/у Лапин Артем Олегович (подробнее) Межрайонная инспекция Федеральной налоговой службы №2 по Республике Саха (Якутия) (подробнее) МИФНС №12 по Омской области (подробнее) ООО "Адвус-Нева" (подробнее) ООО "Витимская лесная компания" (подробнее) ООО И.о.КУ "Технопак" Белобрагина А.А. (подробнее) ООО "КАШТАН СПБ" (подробнее) ООО КК "Каштан СПб" (подробнее) ООО конкурсный управляющий "Технопак" Лапин Артем Олегович (подробнее) ООО "ТЕХНОПАК" (подробнее) ООО "Технопарк" (подробнее) Отдел по Ангарскому району и городу Ангарску Управления службы ЗАГС Иркутской области (подробнее) ПАО "Сбербанк" (подробнее) Подразделение по вопросам миграции УМВД России по Омской области (подробнее) Росреестр (подробнее) Саморегулируемая межрегиональная "Ассоциация антикризисных управляющих" (подробнее) Союз арбитражных управляющих "Континент" (саморегулируемая организация) (подробнее) Управление ЗАГС г. Москвы (подробнее) Управление Росеестр по Омской области (подробнее) Управление Федеральной миграционной службы России по г. Москве (подробнее) Управление Федеральной службы государственной регистрации, кадастра и картографии по Омской области (подробнее) УФССП по Омской области (подробнее) Федеральному бюджетному учреждению Омская лаборатория судебной экспертизы Министерства юстиции Российской Федерации (подробнее) Центру развития экспертиз "Лаборатория_экспертных_исследований" (подробнее) Частное транспортное инитарное предприятие "Автогрупп" (подробнее) Последние документы по делу: Определение от 26 декабря 2019 г. по делу № А46-7550/2017 Определение от 27 мая 2019 г. по делу № А46-7550/2017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