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сделками: договора оказания услуг от 11.02.2016 №25-НГ/ЗКН/R, заключенного между должником и обществом с ограниченной ответственностью «Норт Групп» (далее – общество) с дополнительным соглашением №1 от 22.09.2016; распорядительной сделки по перечислению денежных средств на счёт общества платёжным поручением от 23.12.2016 №374 на сумму 3 000 000 рублей; договора уступки от 10.04.2017, заключенного между обществом и АБН АМРО Банк Н.В. (ABN AMRO Bank N.V.); распорядительную сделку по перечислению денежных средств на счёт АБН АМРО Банк Н.В. (ABN AMRO Bank N.V.) платежным поручением от 17.04.2017 №8437 на сумму 37 900 000 рублей перевод обществом от 18.04.2017 на счёт АБН АМРО Банк Н.В. (ABN AMRO Bank N.V.) на сумму 665 000 долларов США; применении последствий недействительности сделок. Определением Арбитражного суда города Москвы от 01.04.2019, оставленным без изменения постановлениями Девятого арбитражного апелляционного суда от 13.06.2019 и Арбитражного суда Московского округа от 09.09.2019, в удовлетворении заявления отказано.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61.3, 61.4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сделок, совершённых в пределах обычной хозяйственной деятельности с неосведомлённым о неплатёжеспособности должника обществом, суммы по которым не превысили установленного законом порогового значения в один процент от балансовой стоимости активов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«Зерновая компания «Настюша» Никееву Антону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