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Сельскохозяйственное предприятие «Заря» (далее – Предприятие) и общество с ограниченной ответственностью «Гибрид СК» (далее – Общество) обратились в Арбитражный суд Кабардино-Балкарской Республики с иском, уточненным в порядке статьи 49 Арбитражного процессуального кодекса Российской Федерации (далее – АПК РФ), к ФИО1 о взыскании 6 770 741 рубля 99 копеек убытков. Решением Арбитражного суда Кабардино-Балкарской Республики от 27.02.2019, оставленным без изменения постановлением Шестнадцатого арбитражного апелляционного суда от 31.05.2019 и постановлением Арбитражного суда Северо-Кавказского округа от 05.09.2019, заявленные требования Общества удовлетворены частично: с ФИО1 в пользу Предприятия взыскано 6 668 200 рублей 73 копейки; в остальной части Обществу отказано. В удовлетворении требований Предприятия также отказано. В кассационной жалобе, поданной в Верховный Суд Российской Федерации, заявитель просит отменить состоявшиеся по делу судебные акты, отказать в удовлетворении требований в полном объеме, ссылаясь на существенные нарушения судами норм материального и процессуального права. В обоснование доводов жалобы заявитель указывает, что заключая оспоренные сделки, ФИО1 действовал в интересах Предприятия, а результатом его действий стало сокращение убыточности и увеличение доходности юридического лица.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Приняв во внимание обстоятельства, установленные при рассмотрении дел № А20-4024/2013, А20-3289/2015, А20-1968/2018 и А20-3690/2018, исследовав и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частично удовлетворили заявленные требования, придя к выводу о наличии необходимой совокупности условий для привлечения ответчика к гражданско-правовой ответственности в виде возмещения ущерба.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"Гибрид СК" (подробнее) ООО СХП "Заря" (подробнее) Иные лица: Управление Федеральной службы государственной регистрации, кадастра и картографии по Кабардино-Балкарской Республики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