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27.02.2019, оставленным без изменения постановлениями Первого арбитражного апелляционного суда от 20.05.2019 и Арбитражного суда Волго-Вятского округа от 02.09.2019,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(с учетом акций, принадлежащих ему и его аффилированным лицам) 05.04.2017 стало владельцем более 30 процентов общего количества обыкновенных акций и привилегированных акций АО ЭОКБ «Сигнал» им. А.И. Глухарева, предоставляющих право голоса в соответствии с пунктом 5 статьи 32 Федерального закона от 26.12.1995 № 208-ФЗ «Об акционерных обществах» (далее - Закон об акционерных обществах) (41, 652%), и в силу пункта 1 статьи 84.2 Закона об акционерных обществах обязано направить обязательное предложение о приобретении акций АО ЭОКБ «Сигнал» им. А.И. Глухарева. Кроме того, с 14.07.2017 общество самостоятельно владело более 30 процентами общего количества обыкновенных акций и привилегированных акций АО ЭОКБ «Сигнал» им. А.И. Глухарева, предоставляющих право голоса в соответствии с пунктом 5 статьи 32 Закона об акционерных обществах В связи с неосуществлением действий по обязательному направлению уведомления о приобретении указанных ценных бумаг Банк России направил в адрес общества предписание об устранении выявленных нарушений. Не согласившись с предписанием Банка России, общество обратилось в арбитражный суд. Отказывая в удовлетворении требования, судебные инстанции, руководствуясь положениями пункта 5 статьи 32, пункта 1 статьи 84.1, пункта 1 статьи 84.2 Закона об акционерных обществах, частями 8, 10 статьи 27 Федерального закона от 29.06.2015 № 210-ФЗ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210-ФЗ), пришли к выводу о том, что оспариваемое предписание соответствует действующему законодательству и не нарушает права и законные интересы общества. Суды исходили из наличия у общества обязанности направлять другим акционерам обязательное предложение о выкупе акций эмитента в порядке статьи 84.2 Закона об акционерных обществах, указав, что к отношениям, связанным с приобретением акций и ценных бумаг, конвертируемых в акции АО ЭОКБ «Сигнал» им. А.И. Глухарева, подлежат применению положения главы XI.I Закона об акционерных обществах (в редакции Федерального закона № 210-ФЗ). Доводы, изложенные в кассационной жалобе, являлись предметом рассмотрения судов, не опровергают их выводы, не свидетельствуют о существенном нарушении судами норм материального права и норм процессуального права, повлиявших на исход дела. По существу, доводы жалобы повторяют позицию общества по спору, основаны на ином толковании и применении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«СИГНАЛ-ИНВЕСТ»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"Сигнал-инвест" (подробнее) Ответчики: Управление Службы по защите прав потребителей и обеспечению доступности финансовых услуг в Приволжском федеральнойм округе Центрального Банка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