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Воронеж</w:t>
      </w:r>
    </w:p>
    <w:p>
      <w:pPr>
        <w:spacing w:after="200"/>
        <w:jc w:val="center"/>
      </w:pPr>
      <w:r>
        <w:rPr>
          <w:rFonts w:ascii="Times New Roman" w:hAnsi="Times New Roman" w:eastAsia="Times New Roman" w:cs="Times New Roman"/>
          <w:b w:val="0"/>
          <w:i w:val="0"/>
          <w:sz w:val="22"/>
        </w:rPr>
        <w:t>26 декабря 2019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Определение от 26 декабря 2019 г. по делу № А14-18738/2018 Верховный Суд Российской Федерации - Административное Суть спора: об оспаривании ненорм. прав. актов, реш-ий и действий (бездейств.) гос. органов, органов мест. самоупр., иных органов, долж. лиц ВЕРХОВНЫЙ СУДРОССИЙСКОЙ ФЕДЕРАЦИИ № 310-ЭС19-24191 ОПРЕДЕЛЕНИЕ г. Москва26 декабря 2019 г. Судья Верховного Суда Российской Федерации Антонова М.К., изучив кассационную жалобу индивидуального предпринимателя ФИО1 на решение Арбитражного суда Воронежской области от 25.02.2019, постановление Девятнадцатого арбитражного апелляционного суда от 18.07.2019 и постановление Арбитражного суда Центрального округа от 22.10.2019 по делу № А14-18738/2018 по заявлению индивидуального предпринимателя ФИО1 (далее – заявитель, предприниматель) о признании незаконными действий Управления развития предпринимательства, потребительского рынка и инновационной политики Администрации городского округа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Воронежской области от 25.02.2019, оставленным без изменения постановлением Девятнадцатого арбитражного апелляционного суда от 18.07.2019 и постановлением Арбитражного суда Центрального округа от 22.10.2019, в удовлетворении заявленных требований отказано. В кассационной жалобе, поданной в Верховный Суд Российской Федерации, предприниматель, ссылаясь на существенное нарушение норм права, просит отменить судебные акты и удовлетворить требования.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между управлением и предпринимателем заключен договор на предоставление последнему права на размещение нестационарного торгового объекта (киоск площадью 32 кв.м) для осуществления деятельности по реализации продовольственных товаров. Пунктом 5.2.5 договора предусмотрено право одностороннего отказа от исполнения договора при выявлении факта нарушения действующего законодательства по реализации алкогольной и спиртосодержащей продукции, табачных изделий, что подтверждено вступившим в законную силу постановлением судьи, органа, должностного лица, рассмотревшего дело. Вступившим в законную силу постановлением мирового судьи от 15.11.2017 по делу № 5-685/2017 предприниматель за нарушение особых требований и правил розничной продажи алкогольной и спиртосодержащей продукции привлечен к административной ответственности, предусмотренной частью 3 статьи 14.16 Кодекса Российской Федерации об административных правонарушениях. Данное обстоятельство послужило основанием для направления управлением в адрес предпринимателя уведомления о расторжении договора в одностороннем порядке. В газете «Берег» 17.08.2018 была опубликована информация о подготовке к проведению принудительного демонтажа нестационарных торговых объектов, в том числе принадлежащего предпринимателю. Также заявителю направлено извещение о демонтаже нестационарного торгового объекта. Считая договор действующим, а действия управления, направленные на демонтаж объекта незаконными, общество обратилось в арбитражный суд. Рассматривая спор, суды, оценив представленные в материалы дела доказательства, в том числе условия заключенного между сторонами договора, руководствуясь положениями статьи 450.1 Гражданского кодекса Российской Федерации, Положением о порядке размещения нестационарных торговых объектов на территории городского округа город Воронеж, утвержденным решением Воронежской городской Думы от 25.04.2012 № 790-III, разъяснениями, изложенными в пункте 13 постановления Пленума Верховного Суда Российской Федерации от 22.11.2016 № 54 «О некоторых вопросах применения общих положений Гражданского кодекса Российской Федерации об обязательствах и их исполнении», учитывая обстоятельства, установленные вступившим в законную силу постановлением по делу № 5-685/2017, пришли к выводу о соблюдении управлением порядка расторжения договора и правомерности требования о демонтаже принадлежащего предпринимателю нестационарного торгового объекта. Судебные инстанции исходили из нарушения предпринимателем законодательства по реализации алкогольной и спиртосодержащей продукции, табачных изделий, что является самостоятельным основанием для досрочного прекращения управлением действия договора в одностороннем порядке. Доводы, приведенные в кассационной жалобе, являлись предметом рассмотрения судов и с учетом установленных обстоятельств дела не свидетельствуют о существенных нарушениях норм материального и процессуального права, которые повлияли на исход судебного разбирательства и не позволили всесторонне, полно и объективно рассмотреть дело. Все юридически значимые обстоятельства, имеющие значение для разрешения спора, установлены судами на основании полного и всестороннего исследования имеющихся в деле доказательств, полномочиями по переоценке которых, суд, рассматривающий дело в порядке кассационного производства, не наделен. При таких обстоятельствах основания для передачи кассационной жалобы в Судебную коллегию по экономическим спорам Верховного Суда Российской Федерации отсутствуют.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ИП Лямин Александр Васильевич (подробнее) Ответчики: Управление развития предпринимательства, потребительского рынка и инновационной политики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