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26.12.2018 удовлетворено заявление акционерного общества «Российский сельскохозяйственный банк» о назначении процедуры распределения обнаруженного имущества ликвидированного юридического лица – общества с ограниченной ответственностью «Маяк-Агро» (далее – должник), арбитражным управляющим утверждён ФИО2. Арбитражный управляющий ФИО2 обратился в суд с заявлением об истребовании документации и имущества должника у его бывшего руководителя ФИО1 Определением Арбитражного суда Оренбургской области от 08.04.2019, оставленным без изменения постановлениями Восемнадцатого арбитражного апелляционного суда от 17.07.2019 и Арбитражного суда Уральского округа от 09.10.2019,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126 Федерального закона от 26.10.2002 № 127-ФЗ «О несостоятельности (банкротстве)», разъяснениями, приведёнными в пункте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доказательств, свидетельствующих об исполнении заявителем своей обязанности по передаче документации и имущества арбитражному управляющему, в том числе недоказанности их передачи последующему руководителю должника или учредителям.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деле путем использования систем видеоконференц-связи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ФИО1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 Суд: Верховный Суд РФ (подробнее) Истцы: АО "Россельхозбанк" (подробнее) АО "Российский сельскохозяйственный банк" (подробнее) АО "Российский Сельскохозяйственный банк" №3349/5/20 (подробнее) Ответчики: ООО "Маяк-Агро" (подробнее) Иные лица: Арбитражный суд Уральской области (подробнее) АССОЦИАЦИЯ "МЕЖРЕГИОНАЛЬНАЯ САМОРЕГУЛИРУЕМАЯ ОРГАНИЗАЦИЯ ПРОФЕССИОНАЛЬНЫХ АРБИТРАЖНЫХ УПРАВЛЯЮЩИХ" (подробнее) а/у Ланкин В.А. (подробнее) а/у Полшков А.А. (подробнее) МИФНС №5 по Оренбургской области (подробнее) УМВД РФ по Оренбургской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