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Определение от 26 декабря 2019 г. по делу № А07-18762/2018 Верховный Суд Российской Федерации - Административное Суть спора: об оспаривании ненорм. прав. актов, реш-ий и действий (бездейств.) гос. органов, органов мест. самоупр., иных органов, долж. лиц ВЕРХОВНЫЙ СУДРОССИЙСКОЙ ФЕДЕРАЦИИ № 309-ЭС19-24367 ОПРЕДЕЛЕНИЕ г. Москва 26 декабря 2019 г. Судья Верховного Суда Российской Федерации Антонова М.К., изучив кассационную жалобу общества с ограниченной ответственностью «Агентство «Ночной проспект» на решение Арбитражного суда Республики Башкортостан от 06.02.2019, постановление Восемнадцатого арбитражного апелляционного суда от 16.05.2019 и постановление Арбитражного суда Уральского округа от 04.09.2019 по делу № А07-18762/2018 по заявлению общества с ограниченной ответственностью «Агентство «Ночной проспект» (далее – общество) о признании недействительным предписания администрации городского округа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06.02.2019, оставленным без изменения постановлением Восемнадцатого арбитражного апелляционного суда от 16.05.2019 и постановлением Арбитражного суда Уральского округа от 04.09.2019,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муниципальным казенным учреждением «Городская реклама» городского округа город Уфа Республики Башкортостан (далее – учреждение) осуществлен выездной осмотр на предмет соответствия установленных рекламных конструкций на территории города Уфы требованиям законодательства в сфере рекламы. В ходе проверки установлено наличие по адресу: &lt;...&gt; рядом со зданием № 78 эксплуатируемой рекламной конструкции в виде видеоэкрана, владельцем которой является общество. Ввиду отсутствия разрешительной документации на установку и эксплуатацию рекламной конструкции обществу выдано предписание о демонтаже размещенной на ней рекламной информации и самой конструкции. Считая предписание незаконным, общество обратилось с заявлением в арбитражный суд. Рассматривая спор, суды, оценив представленные в материалы дела доказательства, в том числе заключенный между администрацией и обществом договор на установку и эксплуатацию рекламных конструкций, разрешение и паспорт рекламного места, руководствуясь положениями статей 3, 19 Федерального закона от 13.03.2006 № 38-ФЗ «О рекламе», статей 15, 16 Федерального закона от 06.10.2003 № 131-ФЗ «Об общих принципах организации местного самоуправления в Российской Федерации», Правилами размещения и эксплуатации средств наружной рекламы на территории городского округа город Уфа Республики Башкортостан, утвержденными решением Совета городского округа город Уфа Республики Башкортостан от 13.07.2011 № 39/5 (редакция от 24.05.2017) «О нормативных правовых актах по вопросам размещения наружной рекламы на территории городского округа город Уфа Республики Башкортостан», пришли к выводу о наличии правовых оснований для выдачи предписания ввиду установки и эксплуатации принадлежащей обществу рекламной конструкции в виде видеоэкрана без соответствующей разрешительной документации, что является нарушением законодательства о рекламе. Судебные инстанции отметили, что щитовая установка и светодиодный видеоэкран относятся к разным видам средств наружной рекламы, следовательно, размещенное средство наружной рекламы не соответствует допустимым к установке техническим характеристикам, предусмотренным разрешительной документацией, паспортом рекламного места и техническим заданием аукционной документации. Доводы, изложенные в кассационной жалобе, в том числе об отсутствии у учреждения полномочий на выдачу предписания, являлись предметом рассмотрения судов, не опровергают их выводы и не подтверждают существенных нарушений норм материального и процессуального права, повлиявших на исход дела. Несогласие общества с выводами судов, иная оценка им фактических обстоятельств дела и иное применение к ним положений закона, не означает допущенной при рассмотрении дела судебной ошибки и в силу статьи 291.6 Арбитражного процессуального кодекса Российской Федерации не является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«Агентство «Ночной проспект»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"Агентство "Ночной проспект" (подробнее) Ответчики: Администрация городского округа город Уфа Республики Башкортостан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