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Павлов Александр Евгеньевич обратился в суд с заявлением о признании недействительными сделками трёх соглашений об отступном от 23.10.2014 и соглашения от 14.03.2015 о переуступке прав и обязанностей арендатора на земельный участок (кадастровый номер 23:40:0410050:11), заключенных должником и Федоренко В.В.; применении последствий недействительности сделок в виде возврата имущества в конкурсную массу. Определением Арбитражного суда Краснодарского края от 23.11.2018, оставленным без изменения постановлениями Пятнадцатого арбитражного апелляционного суда от 22.06.2019 и Арбитражного суда Северо-Кавказского округа от 06.09.2019, заявление удовлетворено. В кассационной жалобе, поданной в Верховный Суд Российской Федерации, заявитель просит отменить указанные судебные акты и принять по делу новый судебный акт об отказе в удовлетворении заявленных требований.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2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обособленный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10, 167 Гражданского кодекса Российской Федерации, статьями 2, 19, 61.2, 61.6 Федерального закона от 26.10.2002 № 127-ФЗ «О несостоятельности (банкротстве)», разъяснениями, изложенными в постановлении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исходили из того, из того, что оспариваемые сделки совершены между неплатёжеспособным должником и заинтересованным по отношению к нему лицом с целью причинения вреда независимым кредиторам посредством вывода ликвидного имущества.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Федоренко Валерию Викторовичу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