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Лигостаев Сергей Иванович и его кредитор – банк обратились в суд с заявлениями, впоследствии объёдинёнными в одно производство для совместного рассмотрения, о привлечении Елькина Сергея Владимировича и Стукаленко Михаила Евгеньевича к субсидиарной ответственности по обязательствам должника, банком указаны следующие размеры ответственности: для Елькина С.В. – 10 814 543 рублей 14 копеек, для Стукаленко М.Е. – 4 602 064 рублей 92 копейки. Определением Арбитражного суда Челябинской области от 16.02.2018, оставленным без изменения постановлением Восемнадцатого арбитражного апелляционного суда от 25.04.2018, отказано в удовлетворении требований. Постановлением Арбитражного суда Уральского округа от 22.08.2018 указанные судебные акты отменены, обособленный спор направлен на новое рассмотрение в суд первой инстанции. При новом рассмотрении определением Арбитражного суда Челябинской области от 15.02.2019, оставленным без изменения постановлениями Восемнадцатого арбитражного апелляционного суда от 18.06.2019 и Арбитражного суда Уральского округа от 09.09.2019, отказано в удовлетворении требований. 2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9 и 10 Федерального закона от 26.10.2002 № 127-ФЗ «О несостоятельности (банкротстве)» (в актуальной редакции), исходили из недоказанности наличия в действиях (бездействии) Елькина С.В. и Стукаленко М.Е. вменяемых им нарушений законодательства о несостоятельности, указав на отсутствие у последних оснований для обращения в суд с заявлением о несостоятельности (банкротстве) должника в заявленный период.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«Коммерческий банк «Ураллига»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