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Акиньшин Олег Алексеевич обратился в суд с заявлением о привлечении Гурьевой Натальи Робертовны и Маслова Юрия Альбертовича к субсидиарной ответственности по обязательствам должника. Определением Арбитражного суда города Москвы от 21.05.2019, оставленным без изменения постановлениями Девятого арбитражного апелляционного суда от 10.07.2019 и Арбитражного суда Московского округа от 02.10.2019, Гурьева Н.Р. привлечена к субсидиарной ответственности по обязательствам должника, в удовлетворении остальной части заявления отказано. Рассмотрение заявления приостановлено до окончания формирования конкурсной массы должника.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Исходя из доводов кассационной жалобы заявитель не согласна с привлечением её к субсидиарной ответственности.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61.10, 61.11, 61.16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заявителя к субсидиарной ответственности ввиду не передачи ею первичной документации должника, а также совершения подозрительных сделок по выводу активов последнего в пользу заинтересованных лиц, в дальнейшем признанных недействительными, что привело к несостоятельности контролируемой организации и затруднило проведение применяемых в банкротстве процедур.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Гурьевой Наталье Робертовне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