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А33-22153/2017 и одновременно просит о приостановлении исполнения постановления апелляционного суда, указывая, что уплата взысканной суммы существенно ухудшит его финансовое положение и сделает невозможным поворот исполнения в случае отмены постановления.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судебного акта,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«СибСолар» в приостановлении исполнения постановления Третьего арбитражного апелляционного суда от 06.08.2019 по делу № А33-22153/2017 Арбитражного суда Красноярского края.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