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взыскании с публичного акционерного общества «Сбербанк России» (далее – конкурсный кредитор) судебных расходов в размере 404 652 рублей 84 копеек, понесённых в связи с рассмотрением обособленного спора о признании недействительной сделки. Определением Арбитражного суда Новосибирской области от 20.05.2019, оставленным без изменения постановлениями Седьмого арбитражного апелляционного суда от 08.07.2019 и Арбитражного суда Западно-Сибирского округа от 30.08.2019,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101 , 106 , 110 Арбитражного процессуального кодекса Российской Федерации, пунктами 15, 15.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непосредственным инициатором обособленного спора конкурсный кредитор не являлся, реализация им своего права на обращение к конкурсному управляющему с предложением оспорить сделку должника не влечёт возникновение у управляющего соответствующей обязанности, а самим заявителем не доказан факт увеличения судебных расходов в результате действий конкурсного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«Джей Энд Ти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"ГарантСервис" (подробнее) Ответчики: ООО "МИКОМ" (подробнее) Иные лица: ОАО "Солид-товарные рынки" (подробнее) ООО "Альянс" (подробнее) ООО "Вагор-Н" (подробнее) ООО "КВАЗАР" (подробнее) ООО "КрасРечПорт" (подробнее) ООО "Миком-С" (подробнее) ООО "Научно-производственное предприятие "Завод по переработке сои "БИНАКА"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