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14.02.2019, оставленным без изменения постановлениями Одиннадцатого арбитражного апелляционного суда от 27.05.2019 и Арбитражного суда Поволжского округа от 13.09.2019, заявленные требования удовлетворены. В жалобе антимонопольный орган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ФИО1 на действия организатора торгов (учреждение) при проведении открытого (по составу участников и по форме подачи предложений о цене) аукциона по продаже в собственность и на право заключения договоров аренды земельных участков, государственная собственность на которые не разграничена, выразившиеся в проведении торгов с нарушением действующего законодательства, антимонопольным органом принято решение. Управлением жалоба ФИО1 признана обоснованной, действия организатора торгов нарушившими часть 1 статьи 17 Федерального закона от 26.07.2006 № 135-ФЗ «О защите конкуренции» (далее – Закон о защите конкуренции). В целях устранения выявленных нарушений действующего законодательства выдано предписание Считая ненормативные акты антимонопольного органа незаконными, учреждение обратилось в арбитражный суд. Удовлетворяя заявленные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17, 18.1 Закона о защите конкуренции, статей 39.11 , 39.12 Земельного кодекса Российской Федерации, пришли к выводу о наличии оснований для признания ненормативных актов управления незаконными. Судебные инстанции исходили из того, что определив дату окончания подачи заявок 02.05.2018, организатор торгов не нарушил нормы действующего законодательства в сфере закупок, при этом обязанность заказчика изменить установленные им сроки в зависимости от того, приходится ли их окончание на нерабочий праздничный день, не предусмотрена. Суды отметили, что поскольку последний день приема заявок пришелся на выходной день, Хусаинов А.А. мог обратиться на следующий за ним рабочий день, но этим правом не воспользовался. Кроме того, суды пришли к выводу о том, что в нарушение подпункта 3 части 6 статьи 18.1 Закона о защите конкуренции жалоба ФИО1 на действия организатора торгов при проведении аукциона не содержала сведения, предусмотренные частью 6 указанной статьи, и в соответствии с подпунктом 1 части 9 статьи 18.1 Закона о защите конкуренции подлежала возвращению заявителю. Обстоятельства данного спора и представленные доказательства были предметом рассмотрения и оценки судов. Положениями статьи 65 Арбитражного процессуального кодекса Российской Федерации предусмотрено, что каждое лицо, участвующее в деле, должно доказать обстоятельства, на которые оно ссылается как на основание своих требований и возражений. Доводы антимонопольного органа сводятся к изложению обстоятельств дела, которые были предметом исследования и оценки судов, что не свидетельствует о допущенных судами нарушениях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"Палата земельных и имущественных отношений Высокогорского муниципального района Республики Татарстан", Высокогорский район, ст.Высокая Гора (подробнее) Ответчики: Управление Федеральной антимонопольной службы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