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24.04.2019, оставленным без изменения постановлениями Одиннадцатого арбитражного апелляционного суда от 25.06.2019 и Арбитражного суда Поволжского округа от 10.09.2019, заявленные требования удовлетворены. В жалобе антимонопольный орган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ФИО3 на действия организатора торгов (учреждение) при проведении открытого аукциона на право заключения договора аренды земельных участков, выразившихся в проведении торгов с нарушением действующего законодательства, антимонопольным органом принято решение. Управлением жалоба ФИО3 признана обоснованной по лотам 3, 6, 7 в части довода о том, что на земельных участках ведутся строительные работы до заключения договора. Выдано предписание об устранении выявленных нарушений действующего законодательства. Считая ненормативные акты антимонопольного органа незаконными, учреждение обратилось в арбитражный суд. Удовлетворяя заявленные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частей 1, 2 статьи 18.1 Федерального закона от 26.07.2006 № 135-ФЗ «О защите конкуренции» (далее – Закон о защите конкуренции), пришли к выводу о наличии оснований для признания ненормативных актов управления незаконными. Судебные инстанции исходили из того, что в рассматриваемом случае ФИО3, обратившийся в антимонопольный орган с жалобой на действия организатора торгов, заявку на участие в торгах не подавал, в связи с чем его жалоба, содержание которой сводится к тому, что на данных земельных участках ведутся строительные работы до проведения аукциона и заключения договора аренды по результатам торгов, не подлежала рассмотрению антимонопольным органом, что является самостоятельным основанием для признания незаконными (недействительными) оспариваемых ненормативных актов управления. Суды отметили, что законные права и интересы Ахмадуллина Ш.Н. не были ущемлены, поскольку в силу части 2 статьи 18.1 Закона о защите конкуренции данное лицо имело право обратиться в антимонопольный орган исключительно с жалобой на нарушение порядка размещения информации о проведении закупочной процедуры или порядка подачи заявок. Кроме того, суды пришли к выводу о недоказанности управлением вменяемого учреждению правонарушения, а именно ведения строительных работ на спорных земельных участках. Обстоятельства данного спора и представленные доказательства были предметом рассмотрения и оценки судов. Положениями статьи 65 Арбитражного процессуального кодекса Российской Федерации предусмотрено, что каждое лицо, участвующее в деле, должно доказать обстоятельства, на которые оно ссылается как на основание своих требований и возражений. Доводы антимонопольного органа сводятся к изложению обстоятельств дела, которые были предметом исследования и оценки судов, что не свидетельствует о допущенных судами нарушениях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"Комитет земельных и имущественных отношений Исполнительного комитета муниципального образования г.Казани", г.Казань (подробнее) Ответчики: Управление Федеральной антимонопольной службы по Республике Татарстан,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