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15.06.2016 в удовлетворении иска отказано по мотиву ненаступления срока платежа по кредитным договорам. Тринадцатый арбитражный апелляционный суд постановлением от 13.12.2016 отменил решение от 15.06.2016 и удовлетворил исковые требования в заявленном размере. Постановлением Арбитражного суда Северо-Западного округа от 29.03.2017 постановление Тринадцатого арбитражного апелляционного суда от 13.12.2016 оставлено без изменения. В кассационной жалобе компания просит об отмене постановлений апелляционного и окружного судов как незаконных.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для пересмотра обжалуемых судебных актов в коллегиальном судебном заседании по доводам, изложенным подателем кассационной жалобы, не установлено. Суд апелляционной инстанции установил наступление срока возврата заемных денежных средств по результату исследования и оценки обстоятельств исполнения кредитных договоров. Соглашение от 25.11.2015, на которое компания ссылалась как на доказательство изменения срока возврата кредитов, признано этим судом не имеющим юридической силы как подписанное с ее стороны неуполномоченным лицом без последующего одобрения на основании статей 160 , 161 , 174 , 183 Гражданского кодекса Российской Федерации, их судебным толкованием и практикой применения, что правомерно подержано окружным судом. Доводы кассационной жалобы не подтверждают нарушений норм права и не составляют оснований для пересмотра судебных актов Верховным Судом Российской Федерации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«Международная Балтийская Инвестиционная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"БАНК "МБА-МОСКВА" (подробнее) Ответчики: ЗАО "Международная Балтийская Инвестиционная КОмпания" (подробнее) Иные лица: ОАО "Международный Банк Азербайджана" (подробнее) Судебный пристав-исполнитель Межрайонного отдела судебных приставов по исполнению особых исполнительных производств УФССП по Санкт-Петербургу Евтушенко А.С.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