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14.12.2018, оставленным без изменения постановлением Восьмого арбитражного апелляционного суда от 14.05.2019 и постановлением Арбитражного суда Западно-Сибирского округа от 10.09.2019, исковые требования удовлетворены в части возложения на общество обязанности после окончания отопительного сезона 2018-2019 годов в период до 01.08.2019 осуществить своими силами и за свой счет безвозмездную замену технологического оборудования теплотехнического назначения ненадлежащего качества, поставленного на котельную № 1 (Центральная) села Большие Уки Большеуковского муниципального района Омской области, на оборудование, соответствующее требованиям контракта, взыскания с общества в пользу администрации 144 118 руб. 91 коп. штрафа. Требование администрации о взыскании с общества 50 000 руб. убытков оставлено без рассмотрения в связи с несоблюдением истцом в указанной части досудебного порядка урегулирования спора.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Омской области.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основанием обращения администрации (муниципального заказчика) в арбитражный суд с иском по настоящему делу послужила поставка обществом (поставщиком) оборудования ненадлежащего качества в рамках заключенного сторонами муниципального контракта от 10.07.2017 № МК.17.124. Суды первой и апелляционной инстанций, оценив по правилам статьи 71 Арбитражного процессуального кодекса Российской Федерации, руководствуясь статьями 307 , 309 , 310 , 456 , 469 , 470 , 475 , 518 , 525 , 526 Гражданского кодекса Российской Федерации, пришли к выводу о наличии оснований для удовлетворения исковых требований в части обязания общества заменить оборудование и взыскания с него штрафа, исходя из подтвержденности факта поставки им оборудования ненадлежащего качества. Довод заявителя об отклонении его ходатайства о проведении экспертизы не принимается, поскольку из содержания обжалуемого постановления суда апелляционной инстанции следует, что данное ходатайство представитель общества не поддержал.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Ремонтно-техническое предприятие «Сибирское»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