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06.02.2019, оставленным без изменения постановлением Восемнадцатого арбитражного апелляционного суда от 26.04.2019 и постановлением Арбитражного суда Уральского округа от 22.08.2019, в удовлетворении заявленного требования отказано. В кассационной жалобе, поданной в Верховный Суд Российской Федерации, общество просит отменить судебные акты, ссылаясь на существенное нарушение норм права,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вынесения предписания в оспоренной части послужил вывод управления о нарушении обществом требований подпункта «к» пункта 23 Правил противопожарного режима, что выразилось в допущении устройства жителями кладовых помещений в тамбурах многоквартирных домов. Признавая предписание управления в указанной части законным, суды, оценив представленные в материалы дела доказательства, руководствуясь положениями статьи 161 Жилищного кодекса Российской Федерации, статей 1, 20, 38 Федерального закона от 21.12.1994 № 69-ФЗ «О пожарной безопасности», Правилами противопожарного режима, Сводом правил СП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утвержденным приказом МЧС России от 24.04.2013 № 288, Правилами и нормами технической эксплуатации жилищного фонда, утвержденными постановлением Госстроя Российской Федерации от 27.09.2003 № 170, пришли к выводу о доказанности наличия вменяемого нарушения со стороны общества, которое, приняв на себя обязательства по управлению многоквартирными домами и обеспечению безопасных условий проживания в них, должно нести ответственность за соблюдение противопожарных требований. Судебные инстанции исходили из того, что в тамбурах подъездов многоквартирных домов, деятельность по управлению которыми осуществляет общество, жителями оборудованы кладовые. Будучи расположенными на путях следования к единственному эвакуационному выходу – на общий балкон к незадымляемой лестнице, указанные кладовые создают угрозу жизни и здоровью лиц, проживающих в многоквартирных домах, а также сохранности принадлежащего им имущества. Вместе с тем запрет, установленный подпунктом «к» пункта 23 Правил противопожарного режима, будучи направленным на обеспечение возможности безопасной эвакуации людей в случае возникновения чрезвычайной ситуации, должен пониматься как не допускающий обустройства кладовых в любых непредназначенных для этого помещениях многоквартирного дома. При этом техническая документация на многоквартирные дома не предусматривает возможности размещения в них кладовых помещений; доказательств получения соответствующего разрешения на переоборудование тамбуров в кладовые не представлено. Доводы, изложенные в кассационной жалобе, в том числе о принятии решения о размещении в тамбурах многоквартирных домов кладовых собственниками помещений и о неисполнимости предписания в оспоренной части, являлись предметом рассмотрения судов и получили надлежащую правовую оценку. Несогласие заявителя с выводами суда, иная оценка им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«ОренбургСтройЖилСервис»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"Управляющая компания "ОренбургСтройЖилСервис" (подробнее) Ответчики: Главное управление МЧС России по Оренбургской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