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«ДеКарт» срок подачи кассационной жалобы на решение Арбитражного суда города Москвы от 23.11.2018 по делу № А40-109745/2017, постановление Девятого арбитражного апелляционного суда от 26.03.2019 и постановление Арбитражного суда Московского округа от 06.08.2019 по тому же делу. Судья Верховного Суда Российской Федерации Н.А. Ксенофонтова Суд: Верховный Суд РФ (подробнее) Истцы: ООО "ДЕКАРТ" (подробнее) Ответчики: ПАО Банк "Возрождение" (подробнее) Судьи дела: Ксенофонтова Н.А. (судья) (подробнее) Последние документы по делу: Определение от 20 декабря 2019 г. по делу № А40-109745/2017 Определение от 1 ноября 2019 г. по делу № А40-109745/2017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