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08.04.2019, оставленным без изменения постановлениями Пятнадцатого арбитражного апелляционного суда от 24.07.2019 и Арбитражного суда Северо-Кавказского округа от 30.09.2019,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аукционной комиссии при проведении электронного аукциона, выразившиеся в отклонении заявки общества на основании пункта 1 части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по причине того, что им не предоставлены документы и информация, предусмотренные пунктом 2 части 11 статьи 24.1 Закона о контрактной системе и положениями раздела 8 документации аукциона в электронной форме, а именно: не представлены паспортные данные ФИО1, имеющего право без доверенности действовать от имени юридического лица или данные иных документов, удостоверяющих личность в соответствии с действующим законодательством, антимонопольным органом принято оспариваемое решение о признании жалобы необоснованной.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2 части 11 статьи 24.1, пункта 1 части 5 статьи 66, части 1, пункта 1 части 6 статьи 69 Закона о контрактной системе, пришли к выводу о соответствии ненормативного акта управления действующему законодательству. При этом судебные инстанции исходили из того, что поскольку оператор электронно-торговой площадки до размещения извещения о проведении электронного аукциона – 13.07.2018 уведомил заявителя о необходимости прикрепить соответствующий документ в личном кабинете площадки, представив необходимую инструкцию, а последний не воспользовался предоставленной ему возможностью и не сообщил испрашиваемые паспортные данные руководителя, аукционная комиссия, реализуя императивно установленные требования части 6 статьи 69 Закона о контрактной системе, правомерно признала заявку на участие в электронном аукционе не соответствующей требованиям, установленным документацией о таком аукционе, ввиду непредставления документов и информации, которые предусмотрены частью 11 статьи 24.1 Закона о контрактной системе.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непубличному акционерному обществу «Отрадненское дорожное ремонтно-строительное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