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19.12.2018 общество привлечено к ответственности по части 1 статьи 14.10 Кодекса Российской Федерации об административных правонарушениях и ему назначено наказание в виде штрафа в размере 50 000 рублей с конфискацией предметов, содержащих незаконное воспроизведение товарного знака, изъятых по протоколу изъятия вещей и документов. Постановлением Тринадцатого арбитражного апелляционного суда от 11.04.2019 решение суда первой инстанции отменено, в удовлетворении заявления отказано, изъятые товары возвращены для таможенного оформления. Постановлением Суда по интеллектуальным правам от 22.08.2019 постановление суда апелляционной инстанции отменено, решение суда первой инстанции оставлено в силе. Общество обратилось в Верховный Суд Российской Федерации с кассационной жалобой, в которой просит постановление Суда по интеллектуальным правам отменить, считая его незаконным. При изучении доводов жалобы и принятых по делу судебных актов таких оснований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незаконного использования чужого товарного знака, поскольку обществом к таможенному оформлению для помещения под таможенную процедуру экспорта был представлен товар для завертывания кондитерских изделий - этикетка для конфет, на которой содержалось обозначение, сходное до степени смешения с чужим товарным знаком, в отсутствие у общества соглашения об использовании такого товарного знака. Частью 1 статьи 14.10 Кодекса Российской Федерации об административных правонарушениях установлена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настоящей статьи. Отменяя постановление суда апелляционной инстанции и оставляя в силе решение суда первой инстанции, суд округа руководствовался статьями 1229 , 1484 Гражданского кодекса Российской Федерации, и исходил из имеющихся в материалах дела доказательств, с учетом которых суд первой инстанции обоснованно пришел к выводу о незаконном использовании обществом чужого товарного знака и наличии в его действиях состава правонарушения, ответственность за которое предусмотрена частью 1 статьи 14.10 Кодекса Российской Федерации об административных правонарушениях. При этом суд округа исходил из того, что полномочия таможенных органов распространяются как на ввозимые, так и на вывозимые товары, поскольку в обоих случаях осуществляется оборот товаров через таможенную границу (пункт 10 Постановления Пленума Высшего Арбитражного Суда Российской Федерации от 17.02.2011 № 11 «О некоторых вопросах применения Особенной части Кодекса Российской Федерации об административных правонарушениях». Общество использовало чужой товарный знак, не проверив, предоставляется ли ему правовая охрана в Российской Федерации, и (или) не проверив, осуществляет ли оно такое использование на законных основаниях. Доводы жалобы были предметом исследования судов и получили исчерпывающую правовую оценку,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