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«Ижснаб» (далее – Общество) обратилось в Арбитражный суд Удмуртской Республики с иском к индивидуальному предпринимателю ФИО1 (далее – Предприниматель) о взыскании 1 195 000 рублей неосновательного обогащения. К участию в деле в качестве третьего лица без самостоятельных требований относительно предмета спора привлечен ФИО2. Определением Арбитражного суда Удмуртской Республики от 11.01.2018 дело № А71-17137/2017 по иску Общества в лице участника ФИО3 к Предпринимателю о признании недействительным договора аренды транспортного средства с экипажем от 14.01.2013 № 1 как мнимой сделки объединено с делом № А71-7682/2017 для совместного рассмотрения с присвоением объединенному делу номера А71-7682/2017. Определением Арбитражного суда Удмуртской Республики от 16.01.2018 суд объединил дело № А71-126/2018 по иску Предпринимателя к Обществу о взыскании 450 000 рублей задолженности по договору аренды транспортного средства с экипажем от 14.01.2013 № 1 с делом № А71-7682/2017 для совместного рассмотрения; объединенному делу присвоен номер А71-7682/2017. Решением Арбитражного суда Удмуртской Республики от 28.12.2018, оставленным без изменения постановлением Семнадцатого арбитражного апелляционного суда от 08.04.2019 и постановлением Арбитражного суда Уральского округа от 07.08.2019, исковые требования Общества в лице участника ФИО3 к Предпринимателю о признании недействительным договора аренды транспортного средства с экипажем от 14.01.2013 № 1 удовлетворены; также удовлетворены исковые требования Общества к Предпринимателю о взыскании 1 195 000 рублей неосновательного обогащения. В удовлетворении иска Предпринимателя о взыскании 450 000 рублей задолженности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ФИО1. Срок подачи кассационной жалобы на решение Арбитражного суда Удмуртской Республики от 28.12.2018, постановление Семнадцатого арбитражного апелляционного суда от 08.04.2019 и постановление Арбитражного суда Уральского округа от 07.08.2019 по делу № А71-7682/2017 восстановить. Судья Верховного Суда Российской Федерации Н.С. Чучунова Суд: Верховный Суд РФ (подробнее) Истцы: Ответчики: ООО "ИжСнаб" (подробнее) Иные лица: АНО "Специализированная коллегия экспертов" (подробнее) Судьи дела: Чучунова Н.С. (судья) (подробнее) Последние документы по делу: Определение от 18 декабря 2019 г. по делу № А71-7682/2017 Определение от 6 ноября 2019 г. по делу № А71-7682/2017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