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бюджетное профессиональное образовательное учреждение «Урюпинский агропромышленный техникум» (далее - Учреждение) обратилось в Арбитражный суд Волгоградской области с иском, уточненным в порядке статьи 49 Арбитражного процессуального кодекса Российской Федерации, к индивидуальному предпринимателю ФИО1 (далее - Предприниматель) о взыскании задолженности по соглашениям от 15.11.2016 № 9 и № 10, от 01.01.2017 № 11 в размере 1 174 140 руб. 30 коп. Предпринимателем заявлен встречный иск о признании соглашений от 15.11.2016 № 9 и № 10, от 01.01.2017 № 11 недействительными. Решением Арбитражного суда Волгоградской области от 07.02.2019, оставленным без изменения постановлением Двенадцатого арбитражного апелляционного суда от 16.04.2019 и постановлением Арбитражного суда Поволжского округа от 14.08.2019, первоначальный исковые требования удовлетворены в полном объеме; отказано в удовлетворении встречного иска в полном объеме.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В обоснование доводов жалобы заявитель указал, что суды не дали правовой квалификации оспариваемым соглашениям, сославшись только на нормы гражданского законодательства. Между тем,15.11.2016 и 01.01.2017 между индивидуальным предпринимателем ФИО2 и ГБПОУ «Урюпинский агропромышленный техникум были заключены соглашения №№ 9,10,11 об оказании содействия в обработке земельного участка сельскохозяйственного назначения (далее -Соглашения). Судами не приняты во внимание доводы ответчика о том, что спорные Соглашения содержат признаки договора пожертвования, так как из пункта 3.2 спорных соглашений, а также из соглашений о сроках оплаты от 13.04.2018 следует, что ИП ФИО1 производит добровольное пожертвование истцу. Согласно пункту 1.2 Соглашений ответчик принял на себя обязательства по оказанию содействия в обработке земельного участка, предоставленного истцу в постоянное (бессрочное) пользование администрацией Урюпинского муниципального района Волгоградской области, для чего предоставил сельскохозяйственный инвентарь, технику, посевной материал, горючесмазочные материалы, осуществил вспашку, боронование, культивирование, а также посев, уборку и реализацию урожая ( подсолнечника) (пункты 2.3,3.1 Соглашений). В соответствии с пунктом 3.2 Соглашений прибыль, полученная в результате реализации произведенной сельхозпродукции, распределяется между сторонами. Предмет названных Соглашений свидетельствует о безусловной направленности их на получение прибыли от осуществления предпринимательской деятельности. Полученная прибыль распределяется между сторонами. В спорных правоотношениях усматривается факт внесения земельных участков в качестве вклада в совместную деятельность для извлечения прибыли, соответственно, Соглашения должны быть квалифицированы как договоры о совместной деятельности. В случаях, когда из условий договора следует, что каждая из сторон вносит вклады (передает земельный участок, вносит денежные средства, выполняет работы и т.д.) с целью достижения общей цели, соответствующий договор должен быть квалифицирован как договор простого товарищества (пункт 7 постановления Пленума Высшего Арбитражного Суда Российской Федерации от 11.07.2011 № 54«О некоторых вопросах разрешения споров, возникающих из договоров по поводу недвижимости, которая будет создана или приобретена в будущем». По мнению Предпринимателя, при заключении оспариваемых Соглашений вкладом Учреждения в простое товарищество являлось право постоянного (бессрочного) пользования земельным участком сельхозназначения, между тем, распоряжение таким правом согласно пункту 3 статьи 269 Гражданского кодекса Российской Федерации запрещено. Учреждение при заключении договора простого товарищества не могло распоряжаться земельным участком, находящимся у него на праве постоянного (бессрочного) пользования, следовательно, названные сделки противоречат нормам гражданского законодательства и недействительны в силу ничтожности в соответствии с пунктом 2 статьи 168 Гражданского кодекса Российской Федерации. У истца не возникло право на взыскание задолженности с ответчика на основании ничтожных сделок. В соответствии с частью 1 статьи 291.1 , частью 7 статьи 291.6 и статьей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установлено судами, между Предпринимателем и Учреждением были заключены соглашения 15.11.2016 № 9 и 10, 01.01.2017 № 11 об оказании содействия в обработке земельного участка сельскохозяйственного назначения (далее - Соглашения). Предметом заключенных соглашений является деятельность сторон для достижения общих хозяйственных целей, а именно, обработка земельного участка и выращивание с/х культур (подсолнечника). Для достижения вышеуказанных целей стороны обязуются совместно и согласовано совершать необходимые фактические и юридические действия (пункт 1.1 Соглашений). В соответствии с условиями данных соглашений Предприниматель принял на себя обязательства по оказанию содействия в обработке земельных участков, предоставленных Учреждению в постоянное (бессрочное) пользование администрацией Урюпинского муниципального района Волгоградской области: по Соглашению № 9 - площадью 151 га, по Соглашению № 10 - площадью 126 га, по соглашению № 11 - площадью 190 га. Согласно разделу № 2 стороны в равной степени вправе принимать участие в решении вопросов, касающихся настоящих соглашений. Учреждение с момента подписания настоящего соглашения обязался:- обеспечить доступ к земельным участкам;- принимать трудовое участие в выполнении сельскохозяйственных работ. Предприниматель с момента подписания настоящего Соглашения обязался: - предоставить сельскохозяйственный инвентарь, технику, семена (подсолнечника), горючесмазочные материалы. В соответствии с пунктом 3.2 Соглашения Предприниматель после окончания с/х работ, не позднее 31.12.2017, должен произвести расчет в виде добровольного пожертвования Учреждению средней рыночной стоимости валового сбора урожая подсолнечника: по Соглашению № 9 - 15%; по Соглашению № 10 - 15%; по Соглашению № 11 - 20%. Между сторонами 13.04.2018 к каждому Соглашению подписаны Соглашения о сроках оплаты, согласно которым окончательный расчет между сторонами должен быть произведен не позднее 10.05.2018. В ноябре 2017 года между сторонами были произведены контрольные обмолоты на всех трех земельных участках, по результатам которых были составлены акты контрольных обмолотов с указанием урожайности и валового сбора на полях. Удовлетворяя требования Учреждения и отказывая в удовлетворении встречных, суды обоснованно исходили из следующего. В силу положений пунктов 1 и 2 статьи 421 Гражданского кодекса Российской Федерации граждане и юридические лица свободны в заключении договора. Понуждение к заключению договора не допускается, за исключением случаев, когда обязанность заключить договор предусмотрена названным Кодексом, законом или добровольно принятым обязательством. Стороны могут заключить договор, как предусмотренный, так и не предусмотренный законом или иными правовыми актами. Условия договора определяются по усмотрению сторон, кроме случаев, когда содержание соответствующего условия предписано законом или иными правовыми актами. При буквальном толковании условий соглашений в соответствии со статьей 431 Гражданского кодекса Российской Федерации суды не усмотрели, что основной целью Соглашений является получение прибыли Учреждением, а также не содержится условие о передаче Предпринимателю земельных участков, указано только на обеспечении доступа к ним. Согласно пункта 4 статьи 50 Гражданского кодекса Российской Федерации некоммерческие организации могут осуществлять приносящую доход деятельность, если это предусмотрено их уставами, лишь постольку, поскольку это служит достижению целей, ради которых они созданы, и если это соответствует таким целям. Проанализировав правоустанавливающие документы Учреждения, суды установили, что истец является специализированным сельскохозяйственным образовательным учреждением и обоснованно отклонили доводы Предпринимателя о несоответствии условий заключенных соглашений уставной деятельности учреждения.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