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Десятого арбитражного апелляционного суда от 21.06.2019 по делу № А41-51200/2014 Арбитражного суда Московской области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