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«Стимул»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ФИО1 о взыскании 2 500 537 рублей 36 копеек убытков.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 28 по Свердловской области (далее – Инспекция). Решением Арбитражного суда Свердловской области от 28.01.2019, оставленным без изменения постановлением Семнадцатого арбитражного апелляционного суда от 08.05.2019 и постановлением Арбитражного суда Уральского округа от 19.08.2019, иск удовлетворен.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судебные акты по делу № А60-42339/2015 не имеют для ответчика преюдициального значения. Основанием для начисления Обществу налоговых платежей являлось недобросовестное поведение контрагента, а не оформление ответчиком первичными учетными документами несуществующих фактов хозяйственной жизни. Суды не учли показаний бывшего главного бухгалтера о том, что всеми вопросами привлечения сторонних организаций занимался ФИО2 (единственный участник Общества), дававший устные указания. В действиях ФИО1 отсутствует факт уклонения от уплаты налогов, ни к административной, ни к уголовной ответственности он не привлекался.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Инспекцией проведена выездная налоговая проверка в отношении Общества по вопросам правильности исчисления и своевременности уплаты (удержания, перечисления) налогов и сборов, в том числе налога на прибыль, налога на добавленную стоимость за период с 01.01.2011 по 31.12.2013, налога на доходы физических лиц за период с 07.09.2011 по 31.05.2014. По итогам проверки 10.04.2015 составлен акт № 11-20/10, вынесено решение от 14.05.2015 № 11-20/11 о привлечении к ответственности за совершение налогового правонарушения, которым Обществу доначислен налог на добавленную стоимость в сумме 4 131 725 рублей, налог на прибыль организаций в сумме 4 590 806 рублей, налог на доходы физических лиц в сумме 47 445 рублей, доначислены пени в общей сумме 2 397 813 рублей 91 копейка; Общество привлечено к налоговой ответственности, предусмотренной статьей 122 Налогового кодекса Российской Федерации, в виде штрафа в общей сумме 174 450 рублей 62 копейки, по статье 123 Кодекса в виде штрафа сумме 55 345 рублей 64 копейки. Решением Управления Федеральной налоговой службы по Свердловской области от 22.07.2015 № 762/15 (с учетом решения от 29.07.2015 № 13-06/23011 об исправлении технической ошибки в резолютивной части решения от 22.07.2015 № 762/15) решение от 14.05.2015 № 11-20/11 о привлечении к ответственности за совершение налогового правонарушения изменено в части удовлетворенных требований заявителя. В остальной части решение налогового органа от 14.05.2015 № 11-20/11 оставлено без изменения. Вступившим в законную силу решением Арбитражного суда Свердловской области 21.12.2015 по делу № А60-42339/2015 Обществу «Стимул» отказано в удовлетворении требований о признании недействительным решения Инспекции. Ссылаясь на то, что в период исполнения обязанностей единоличного исполнительного органа ФИО1 допустил нарушение требований действующего законодательства, в результате чего Обществу причинены убытки, последнее обратилось в арбитражный суд с настоящими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заявленные требования, придя к выводам о наличии необходимой совокупности условий для привлечения ФИО1 к гражданско-правовой ответственности в виде возмещения убытков; совершаемые сделки были фиктивными, их оформление имело цель искусственного занижения налогооблагаемой базы, а поведение ответчика, результатом которого явилось привлечение Общества налоговой ответственности в виде доначисления недоимок, уплаты штрафных санкций, не отвечает критериям добросовестного и разумного поведения лица, контролирующего должника.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МЕЖРАЙОННАЯ ИНСПЕКЦИЯ ФЕДЕРАЛЬНОЙ НАЛОГОВОЙ СЛУЖБЫ №28 ПО СВЕРДЛОВСКОЙ ОБЛАСТИ (подробнее) ООО "Стимул"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