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06.12.2019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Караваевой Е.Д. на отказ от своей кассационной жалобы не имеется, в связи с чем ходатайство об отзыве жалобы подлежит удовлетворению, а данная жалоба –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Караваевой Елены Дмитриевны удовлетворить. Возвратить Караваевой Елене Дмитриевне её кассационную жалобу на определение Второго арбитражного апелляционного суда от 18.09.2019 и постановление Арбитражного суда Волго-Вятского округа от 15.11.2019 по делу № А28-12574/2016 Арбитражного суда Кировской области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