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Дружинину Евгению Алексеевичу срок подачи кассационной жалобы на решение Арбитражного суда города Санкт-Петербурга и Ленинградской области от 08.02.2019 по делу № А56-64691/2018, постановление Тринадцатого арбитражного апелляционного суда от 28.05.2019 и постановление Арбитражного суда Северо-Западного округа от 17.09.2019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