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«Страйк» (далее – должник) кредитор – акционерное общество «Универсальный альянс» обратился в Арбитражный суд Тюменской области с заявлением о признании недействительными по основаниям, предусмотренным частью 1 статьи 61.2 Федерального закона от 26.10.2002 № 127-ФЗ «О несостоятельности (банкротстве)» (далее – Закон о банкротстве) тридцати одного договора купли-продажи транспортных средств, заключенных между должником и обществом с ограниченной ответственностью «Ямалстройавто», и о применении последствий их недействительности. Определением суда первой инстанции от 08.11.2016, оставленным без изменения постановлениями судов апелляционной инстанции от 23.01.2017 и округа от 19.04.2017, производство по заявлению общества в части признания недействительными тринадцати договоров купли-продажи прекращено в связи с отказом от требований, в удовлетворении заявления в остальной части отказано. В кассационной жалобе, поданной в Верховный Суд Российской Федерации, общество просит отменить принятые по обособленному спору судебные акты в части отказа в удовлетворении заявленных требований. Изучив обжалуемые судебные акты, судья не находит оснований для их пересмотра в кассационном порядке Судебной коллегией Верховного Суда Российской Федерации. Разрешая спор, суды первой и апелляционной инстанций, с выводами которых согласился суд округа, руководствовались положениями Закона о банкротстве, учли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 исходили из недоказанности всей совокупности условий для признания сделок недействительными по заявленным основаниям. Судами установлено, что оспариваемые сделки совершены на рыночных условиях при равноценном встречном исполнении обязательств.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акционерного общества «Универсальный альянс»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АО "Тенекс-Сервис" (подробнее) АО "Универсальный альянс" (подробнее) АСЗСО (подробнее) Восьмой Апелляционный Арбитражный суд (подробнее) Инспекция Федеральной налоговой службы по г.Тюмени №3 (подробнее) ИП Баглай Виктор Васильевич (подробнее) ИФНС №8 по г.Москве (подробнее) К/у Зубарев Александр Александрович (подробнее) Лененский районный суд г. Тюмени (подробнее) Некоммерческое партнерство "СОАУ"Гарантия" (подробнее) Неуоммерческое партнерство "Саморегулируемая организация арбитражных управляющих "Гарантия" (подробнее) Новоуренгойский отдел УФРС по ЯНАО (подробнее) НП "Саморегулируемая Организация Арбитражных Управляющих "Гарантия" (подробнее) НП "СОАУ"Гарантия" (подробнее) ОГИБДД ОМВД Росии по г. Новому Уренгою (подробнее) ООО Велесстрой (подробнее) ООО "ГазНефтеХолдинг" (подробнее) ООО "ДЕТАЛЬ АВТО" (подробнее) ООО Конкурсный управляющий "Страйк" Зубарев А. А. (подробнее) ООО "КС-Строй" (подробнее) ООО "Моторкомплект" (подробнее) ООО "Норд групп" (подробнее) ООО "Росойл" (подробнее) ООО "Севержелдортранс" (подробнее) ООО "Системы безопасности" (подробнее) ООО "Страйк" (подробнее) ООО "Страховое общество "Сургутнефтегаз" (подробнее) ООО Фирма "МАКС" (подробнее) ООО "Элерон" (подробнее) ООО "Ямалстройавто" (подробнее) Отдел УФМС России по ЯНАО в г. Новый Уренгой, Руководителю Рухловой М.В. (подробнее) Суворова Елизавета Евгеньевна в интересах Суворовой Анастасии Дмитриевны, Суворовой Алины Дмитриевны (подробнее) Управление Росреестра по То (подробнее) Управление Федеральной налоговой службы по ТО (подробнее) Управление Федеральной налоговой службы по Тюменской области (подробнее) Управление Федеральной службы государственной регистрации, кадастра и картографии по Тюменской области (подробнее) Управление Федеральной службы судебных приставов по Тюменской области (подробнее) УФРС по ЯНАО, Межмуниципальный отдел по г. Новый Уренгой и Тазовскому району (подробнее) УФССП по ТО (подробнее) Последние документы по делу: Определение от 12 декабря 2019 г. по делу № А70-2902/2015 Определение от 15 октября 2018 г. по делу № А70-2902/2015 Определение от 8 августа 2017 г. по делу № А70-2902/2015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