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 соглашения о зачёте взаимных требований от 30.11.2018, заключенного между должником и акционерным обществом «Механический завод» (далее – завод) на сумму 6 424 132 рублей 97 копеек; применении последствий недействительности сделки в виде восстановления задолженности завода перед должником в указанном размере, возникшей в связи с неисполнением ответчиком взятых на себя обязательств по договору на оказание услуг от 10.02.2016 № ТПК-1371/16 на сумму 3 606 762 рубля 61 копейка, по договору на оказание услуг от 10.10.2014 № ЗАОМЗ-274/14 на сумму 324 500 рублей, по договору от 20.11.2018 № ТПК-42/18 на сумму 2 305 203 рубля 16 копеек, по договору от 19.11.2018 № ТПК-38/18 на сумму 187 667 рублей 20 копеек. Определением Арбитражного суда Оренбургской области от 30.04.2019, оставленным без изменения постановлениями Восемнадцатого арбитражного апелляционного суда от 26.06.2019 и Арбитражного суда Уральского округа от 09.10.2019, в удовлетворении заявления отказано. 2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407, 410 Гражданского кодекса Российской Федерации, пунктами 1 и 2 статьи 61.3, пунктом 2 статьи 61.4 Федерального закона от 26.10.2002 № 127-ФЗ «О несостоятельности (банкротстве)», разъяснениями, изложенными в пунктах 11 и 14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осуществления сделки в процессе обычной хозяйственной деятельности, размер исполнения по которой не превысил одного процента балансовой стоимости от активов должника, в связи с чем, не усмотрели оснований для признания её недействительной.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«Торгово-промышленная компания «Орские заводы» Насоновой Кристине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