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обратилась в суд с жалобой на действия (бездействие) финансового управляющего её имуществом Наумца Д.Ф., выразившиеся в невыплате прожиточного минимума в соответствии с определением суда от 21.11.2017 в период с 05.10.2017 по 29.12.2017; в выдаче кредитору Ободову В.Г. доверенности от 27.10.2017; в сокрытии от должника дат проведения собраний кредиторов; в необоснованном обращении в суд с требованием обеспечить доступ к жилым помещениям, в которых должник зарегистрирован по месту жительства и в которых фактически проживает; в распоряжении финансовым управляющим денежными средствами должника, поступающими на банковскую карту Maestro, выпущенную публичным акционерным обществом «Сбербанк России»; в непринятии мер по снятию обеспечительных мер, наложенных на возвращенное в конкурсную массу должника недвижимое имущество; в непринятии мер по прекращению исполнительных производств, возбужденных в отношении должника; в осуществлении деятельности арбитражного управляющего в интересах конкурсного кредитора Ободова В.Г. (оспаривание сделок, заключенных должником с Шустовым С.Е и Сокол Е.П.); в непринятии мер по оспариванию сделки должника – договора займа, заключенного с Ободовым В.Г.; в непринятии участия в судебных заседаниях 2 по делу о банкротстве в период с сентября 2017 года по ноябрь 2018 года. Кроме того, должник просила суд отстранить финансового управляющего от исполнения возложенных на него обязанностей. Определением Арбитражного суда Приморского края от 29.05.2019, оставленным без изменения постановлениями Пятого арбитражного апелляционного суда от 17.07.2019 и Арбитражного суда Дальневосточного округа от 12.09.2019, признано незаконным бездействие финансового управляющего, выразившееся в несвоевременном исполнении определения суда от 29.11.2017, в непринятии мер по надлежащему извещению должника о проведении собраний кредиторов, назначенных на 27.09.2017, 21.12.2017 и 01.10.2018. В удовлетворении остальной части требований отказано. В кассационной жалобе, поданной в Верховный Суд Российской Федерации, заявитель просит отменить указанные судебные акты в части удовлетворения заявления и принять в оспариваемой части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20.3, 60, 129 Федерального закона от 26.10.2002 № 127-ФЗ «О несостоятельности (банкротстве)», указали на несоответствие оспариваемого бездействия финансового управляющего требованиям законодательства о банкротстве, доказанности нарушения им прав и законных интересов должника. Заявителем, в частности, не было принято мер по своевременной выплате из конкурсной массы причитающихся должнику и гарантированных государством ежемесячных выплат, в том числе, по надлежащему извещению и направлению уведомлений о созыве собраний кредиторов, что лишило должника возможности личного присутствия на них в целях получения интересующих её сведений и оперативного решения вопросов получения пенсионных выплат.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3 Несогласие заявителя с данными выводами судов, основанными на установленных фактических обстоятельствах дела,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Наумцу Дмитрию Федоровичу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