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обратился в Верховный Суд Российской Федерации с кассационной жалобой на решение Арбитражного суда Республики Башкортостан от 28.03.2018 по делу № А07-41041/2017 и постановление Восемнадцатого арбитражного апелляционного суда от 13.06.2018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удовлетворить. Срок подачи кассационной жалобы на решение Арбитражного суда Республики Башкортостан от 28.03.2018 по делу № А07-41041/2017 и постановление Восемнадцатого арбитражного апелляционного суда от 13.06.2018 по тому же делу восстановить. Судья Верховного Суда Российской Федерации А.Г. Першутов Суд: Верховный Суд РФ (подробнее) Ответчики: Башкортостанская таможня (подробнее) Судьи дела: Першутов А.Г. (судья) Последние документы по делу: Определение от 12 декабря 2019 г. по делу № А07-41041/2017 Определение от 25 декабря 2018 г. по делу № А07-41041/2017 Определение от 2 ноября 2018 г. по делу № А07-41041/2017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