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13.03.2019, оставленным без изменения постановлением Седьмого арбитражного апелляционного суда от 24.05.2019 и постановлением Арбитражного суда Западно-Сибирского округа от 30.08.2019, заявленные требования удовлетворены частично, признано недействительным решение Росалкогольрегулирования; в удовлетворении требований в остальной части отказано. В кассационной жалобе, поданной в Верховный Суд Российской Федерации, Росалкогольрегулирование просит отменить судебные акты, ссылаясь на существенное нарушение норм права, и отказать в удовлетворении заявления общества.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обществу выдана лицензия на осуществление розничной продажи алкогольной продукции сроком действия до 07.09.2020. Постановлением от 25.09.2018 № 6-04-29/192ю-2018 Межрегионального управления Федеральной службы по регулированию алкогольного рынка по Сибирскому федеральному округу общество привлечено к административной ответственности по части 2 статьи 14.6 Кодекса Российской Федерации об административных правонарушениях (далее – КоАП РФ) за занижение регулируемых государством цен на алкогольную продукцию. В связи с нарушением обществом особых требований к розничной продаже алкогольной продукции Росалкогольрегулированием вынесено решение об аннулировании лицензии во внесудебном порядке. На основании решения службы министерством принято решение о приостановлении действия лицензии общества. Считая ненормативные акты службы и министерства незаконными, общество обратилось в арбитражный суд. Удовлетворяя заявленные требования частично, суды, оценив представленные в материалы дела доказательства, руководствуясь положениями статей 11, 18, 20 Федерального закона от 22.11.1995 № 171-ФЗ «О государственном регулировании производства и оборота этилового спирта, алкогольной и спиртосодержащей продукции», Положением об аннулировании лицензий на производство и оборот этилового спирта, алкогольной и спиртосодержащей продукции во внесудебном порядке, утвержденным постановлением Правительства Российской Федерации от 14.08.2012 № 824, разъяснениями Пленума Высшего Арбитражного Суда Российской Федерации, изложенными в пункте 20 постановления от 02.06.2004 № 10 «О некоторых вопросах, возникших в судебной практике при рассмотрении дел об административных правонарушениях» и пункте 9 постановления от 11.07.2014 № 47 «О некоторых вопросах практики применения арбитражными судами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пришли к выводу о незаконности решения службы ввиду несоразмерности примененной в отношении общества меры государственного принуждения. Судебные инстанции исходили из того, что за продажу алкогольной продукции по заниженной стоимости общество привлечено к ответственности по части 2 статьи 14.6 КоАП РФ в виде предупреждения. При этом наступление каких-либо неблагоприятных последствий, угрозы причинения вреда жизни и здоровью людей либо имущественного ущерба службой не подтверждено, в связи с чем необходимость применения в отношении общества дополнительной меры государственного принуждения в виде аннулирования лицензии, исходя из принципов справедливости и соразмерности назначенного наказания допущенному нарушению, отсутствовала. Доводы, изложенные в кассационной жалобе, сводятся к повторению позиции службы, являлись предметом рассмотрения судов и получили надлежащую правовую оценку с учетом установленных фактических обстоятельств настоящего спора. Приведенные доводы основаны на ином применении положений законодательства к установленным обстоятельствам спора, не подтверждают существенных нарушений норм материального и норм процессуального права, повлиявших на исход дела, и не могут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по регулированию алкогольного рынка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