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Пошастенков А.Н. обратился в суд с заявлением о пересмотре по вновь открывшимся обстоятельствам определения Арбитражного суда города Москвы от 06.06.2018 о возвращении жалобы на действия конкурсного управляющего должником Мирабяна Льва Мисаковича. Определением Арбитражного суда города Москвы от 09.04.2019, оставленным без изменения постановлениями Девятого арбитражного апелляционного суда от 27.06.2019 и Арбитражного суда Московского округа от 16.09.2019, заявление оставлено без удовлетворения.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Оставляя заявление без удовлетворения, суд первой инстанции, с выводами которого согласились суды апелляционной инстанции и округа, руководствовался положениями статей 309-312 Арбитражного процессуального кодекса Российской Федерации, разъяснениями, приведёнными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 исходил из того, что указанные в нём обстоятельства не относятся к числу новых и вновь открывшихся, а направлены на пересмотр вступившего в законную силу и неотменённого определения о завершении конкурсного производства. Выводы судов соответствуют нормам права, оснований для переоценки этих выводов не имеется. Доводы, приведенные в кассационной жалобе, в том числе, о допущенных судом первой инстанции нарушениях норм процессуального права, были предметом рассмотрения судов и получили надлежащую правовую оценку.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об участии в деле путём использования систем видеоконференц-связи не имеется. В силу системного толкования положений статей 40 и 51 Арбитражного процессуального кодекса Российской Федерации, статей 34 и 35 Федерального закона от 26.10.2002 № 127-ФЗ «О несостоятельности (банкротстве)», заинтересованные лица могут быть привлечены к участию в деле по ходатайству лиц, участвующих в деле, или по инициативе суда до принятия судебного акта, которым заканчивается рассмотрение дела в первой инстанции арбитражного суда, если этот судебный акт может повлиять на их права или обязанности по отношению к одной из сторон. Поскольку заинтересованное лицо может быть привлечено к участию в деле только в суде первой инстанции, ходатайство заявителя о привлечении к делу в качестве заинтересованного лица Прокуратуры города Москвы не подлежит рассмотрению по существу. Ходатайство заявителя о судебном исследовании сервиса КАД АРБИТР в целях установления обстоятельств искусственного сокрытия заявления от 25.06.2019 об отводе судьи Клеандрова И.М. также не может быть рассмотрено по существу, поскольку в силу части 3 статьи 219.14 Арбитражного процессуального кодекса Российской Федерации при рассмотрении дела в порядке кассационного производства суд не вправе устанавливать или считать доказанными обстоятельства, которые не были установлены либо были отвергнуты судом первой или апелляционной 3 инстанции, либо предрешать вопросы о достоверности или недостоверности того или иного доказательства, преимуществе одних доказательств перед другими.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Пошастенкову Алексею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Пошастенкова Алексея Николаевича об участии в судебном заседании путём использования систем видеоконференц-связи оставить без удовлетворения. Ходатайства Пошастенкова Алексея Николаевича о привлечении к делу в качестве заинтересованного лица Прокуратуры города Москвы, о судебном исследовании сервиса КАД АРБИТР в целях установления обстоятельств искусственного сокрытия заявления от 25.06.2019 об отводе судьи Клеандрова И.М. оставить без рассмотрения по существу.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