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12.12.2018, постановление Тринадцатого арбитражного апелляционного суда от 27.02.2019 и постановление Арбитражного суда Северо-Западного округа от 17.06.2019 по делу № А56-95123/2017 восстановить. Судья Е.С. Корнелюк Суд: Верховный Суд РФ (подробнее) Истцы: СТЕБЛЕЦОВА ЮЛИЯ СЕРГЕЕВНА (подробнее) Ответчики: ООО "ТехПромСтрой" (подробнее) Иные лица: Кондратенко Ольга Николаевна а/у (подробнее) к/у Кондратенко О.Н. (подробнее) МИФНС России №21 (подробнее) НП Арбитражных управляющих "ОРИОН" (подробнее) ООО Бывший генеральный директор "Техпрмстрой" Бадаева Юлия Олеговна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