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подано ходатайство о восстановлении пропущенного процессуального срока на подачу кассационной жалобы в Верховный Суд Российской Федерации. В обоснование заявитель указывает, что срок пропущен в связи с тем, что первоначально и своевременно поданная им кассационная жалоба была возвращена без рассмотрения по существу на основании пункта 1 части 1 статьи 291.5 Арбитражного процессуального кодекса Российской Федерации (далее - АПК РФ) в связи с неприложением документов, подтверждающих уплату государственной пошлины, либо ходатайства о предоставлении отсрочки ее уплаты.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части 3 указанной статьи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АПК РФ . По результатам рассмотрения данного ходатайства судья выносит определение о восстановлении пропущенного срока подачи кассационной жалобы или об отказе в его восстановлении. По результатам рассмотрения ходатайства о восстановлении срока оснований для его удовлетворения не установлено. Взаимосвязанные положения названных процессуальных норм предполагают оценку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возможности совершить процессуальное действие в установленный законом срок. Последним оспариваемым заявителем судебным актом является постановление суда округа от 03.09.2019. Срок его обжалования истек 05.11.2019. Данное постановление своевременно направлено по имеющимся в материалах дела адресам и размещено в электронной картотеке судебных актов арбитражных судов. Первоначально поданная 05.11.2019 заявителем кассационная жалоба возвращена письмом Верховного Суда Российской Федерации от 07.11.2019 в связи с отсутствием документов, подтверждающих уплату государственной пошлины, либо ходатайства о предоставлении отсрочки ее уплаты. Поданная повторно 20.11.2019 заявителем кассационная жалоба содержала в себе ходатайство о предоставлении отсрочки уплаты госпошлины, однако была подана с нарушением установленного процессуального срока и отсутствием ходатайства о его восстановлении. Настоящая кассационная жалоба направлена в Верховный Суд Российской Федерации в электронном виде 03.12.2019, то есть с пропуском двухмесячного срока, предусмотренного положениями АПК РФ. Принятие решения о необходимости обжалования судебного акта находилось в компетенции заявителя, и своевременность принятия такого решения зависела только от его волеизъявления. В силу части 2 статьи 9 АПК РФ лица, участвующие в деле, несут риск наступления последствий совершения или несовершения ими процессуальных действий. Заявителем не приведено доводов, обосновывающих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Заявителем не приведено причин, не зависящих от него, и которые препятствовали своевременному обращению с кассационной жалобой. Нарушение порядка подачи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 С учетом изложенного, оснований для удовлетворения ходатайства о восстановлении пропущенного срока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муниципального унитарного предприятия "Горводоканал" г. Новочеркасска о восстановлении пропущенного процессуального срока. Кассационную жалобу муниципального унитарного предприятия "Горводоканал" г. Новочеркасска на решение Арбитражного суда Ростовской области от 28.03.2019, постановление Пятнадцатого арбитражного апелляционного суда от 10.06.2019 и постановление Арбитражного суда Северо-Кавказского округа от 03.09.2019 по делу № А53-35002/2018 возвратить заявителю. Судья С.В. Самуйлов Суд: Верховный Суд РФ (подробнее) Истцы: МУП "Горводоканал" г.Новочеркасска (подробнее) Ответчики: Муниципальное бюджетное учреждение здравоохранения "Городская больница №3" (подробнее) Иные лица: МИФНС №13 по РО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