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Арбитражный суд Челябинской области с заявлением о привлечении к субсидиарной ответственности ФИО2 на сумму 31 578 105,21 руб. Определением суда первой инстанции от 07.02.2019, оставленным без изменения судами апелляционной инстанции и округа, заявление удовлетворено. В кассационной жалобе ФИО2 просит обжалуемые судебные акты отменить, ссылаясь на нарушения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Исследовав и оценив представленные сторонами доказательства по правилам главы 7 АПК РФ и установив, что в результате проведения налоговой проверки, с учетом судебных актов по делу № А76-22571/2014, должнику начислена недоимка в общем размере 16 610 813,489 руб. ввиду недобросовестных действий контролирующего должника лица – Лыса Б.П., в том числе создание фиктивного документооборота в отсутствие реальных хозяйственных операций, вследствие чего начисленная в результате выездной налоговой проверки недоимка включена в реестр требований кредиторов должника и составляет 60,57% от размера включенных требований кредиторов, суды первой и апелляционной инстанций пришли к выводу о наличии оснований для привлечения Лыс Б.П. к ответственности по обязательствам должника При разрешении спора суды руководствовались пунктами 4, 5 статьи 10 , пунктом 11 статьи 61.11 Закона о банкротстве, разъяснениями, данными в пункте 13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утвержденных Президиумом Верховного Суда РФ 20.12.2016. С указанными выводами согласился суд округа. Доводы кассационной жалобы были предметом рассмотрения судов и им дана соответствующая правовая оценка.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представлено. ФИО2 заявлено о приостановлении исполнения обжалуемых судебных актов. Согласно части 3 статьи 291.6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указанного ходатайства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АО "Завод "Прибор" (подробнее) ООО "Мирус групп" (подробнее) УФССП России по Челябинской области (подробнее) ФГУП "Завод "Прибор" (подробнее) Ответчики: ООО "Инженерно-техническая компания "ЭнергоСоюз" (подробнее) Иные лица: временный управляющий Маслаков Александр Владимирович (подробнее) Инспекция Федеральной налоговой службы по Курчатовскому району г. Челябинска (подробнее) Конкурсный управляющий Манохин Михаил Сергеевич (подробнее) НП "Уральская саморегулируемая организация арбитражных управляющих" (подробнее) УФНС РОССИИ ПО ЧЕЛЯБИНСКОЙ ОБЛАСТИ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